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DC5F955" w:rsidR="00CC3448" w:rsidRDefault="00AC5DB9" w:rsidP="00AC5DB9">
      <w:pPr>
        <w:widowControl/>
        <w:pBdr>
          <w:top w:val="nil"/>
          <w:left w:val="nil"/>
          <w:bottom w:val="nil"/>
          <w:right w:val="nil"/>
          <w:between w:val="nil"/>
        </w:pBdr>
        <w:spacing w:line="360" w:lineRule="auto"/>
        <w:ind w:leftChars="0" w:left="0" w:firstLineChars="0" w:firstLine="0"/>
        <w:rPr>
          <w:color w:val="000000"/>
          <w:sz w:val="28"/>
          <w:szCs w:val="28"/>
        </w:rPr>
      </w:pPr>
      <w:r>
        <w:rPr>
          <w:color w:val="000000"/>
          <w:sz w:val="28"/>
          <w:szCs w:val="28"/>
          <w:lang w:val="uk-UA"/>
        </w:rPr>
        <w:t xml:space="preserve">                                                       </w:t>
      </w:r>
      <w:bookmarkStart w:id="0" w:name="_GoBack"/>
      <w:bookmarkEnd w:id="0"/>
      <w:r w:rsidR="00650FA1">
        <w:rPr>
          <w:color w:val="000000"/>
          <w:sz w:val="28"/>
          <w:szCs w:val="28"/>
        </w:rPr>
        <w:t xml:space="preserve">ЗАТВЕРДЖЕНО </w:t>
      </w:r>
    </w:p>
    <w:p w14:paraId="00000002" w14:textId="2A5BA4AD" w:rsidR="00CC3448" w:rsidRDefault="00AC5DB9" w:rsidP="00AC5DB9">
      <w:pPr>
        <w:widowControl/>
        <w:pBdr>
          <w:top w:val="nil"/>
          <w:left w:val="nil"/>
          <w:bottom w:val="nil"/>
          <w:right w:val="nil"/>
          <w:between w:val="nil"/>
        </w:pBdr>
        <w:spacing w:line="360" w:lineRule="auto"/>
        <w:ind w:leftChars="0" w:left="0" w:firstLineChars="0" w:firstLine="0"/>
        <w:rPr>
          <w:color w:val="000000"/>
          <w:sz w:val="28"/>
          <w:szCs w:val="28"/>
        </w:rPr>
      </w:pPr>
      <w:r>
        <w:rPr>
          <w:color w:val="000000"/>
          <w:sz w:val="28"/>
          <w:szCs w:val="28"/>
          <w:lang w:val="uk-UA"/>
        </w:rPr>
        <w:t xml:space="preserve">                                                       </w:t>
      </w:r>
      <w:proofErr w:type="spellStart"/>
      <w:r w:rsidR="00650FA1">
        <w:rPr>
          <w:color w:val="000000"/>
          <w:sz w:val="28"/>
          <w:szCs w:val="28"/>
        </w:rPr>
        <w:t>Конференцією</w:t>
      </w:r>
      <w:proofErr w:type="spellEnd"/>
      <w:r w:rsidR="00650FA1">
        <w:rPr>
          <w:color w:val="000000"/>
          <w:sz w:val="28"/>
          <w:szCs w:val="28"/>
        </w:rPr>
        <w:t xml:space="preserve"> трудового </w:t>
      </w:r>
      <w:proofErr w:type="spellStart"/>
      <w:r w:rsidR="00650FA1">
        <w:rPr>
          <w:color w:val="000000"/>
          <w:sz w:val="28"/>
          <w:szCs w:val="28"/>
        </w:rPr>
        <w:t>колективу</w:t>
      </w:r>
      <w:proofErr w:type="spellEnd"/>
      <w:r w:rsidR="00650FA1">
        <w:rPr>
          <w:color w:val="000000"/>
          <w:sz w:val="28"/>
          <w:szCs w:val="28"/>
        </w:rPr>
        <w:t xml:space="preserve"> </w:t>
      </w:r>
    </w:p>
    <w:p w14:paraId="302104FC" w14:textId="18C94E1A" w:rsidR="00A23CEC" w:rsidRDefault="00AC5DB9" w:rsidP="00AC5DB9">
      <w:pPr>
        <w:widowControl/>
        <w:pBdr>
          <w:top w:val="nil"/>
          <w:left w:val="nil"/>
          <w:bottom w:val="nil"/>
          <w:right w:val="nil"/>
          <w:between w:val="nil"/>
        </w:pBdr>
        <w:spacing w:line="360" w:lineRule="auto"/>
        <w:ind w:leftChars="0" w:left="0" w:firstLineChars="0" w:firstLine="0"/>
        <w:rPr>
          <w:color w:val="000000"/>
          <w:sz w:val="28"/>
          <w:szCs w:val="28"/>
        </w:rPr>
      </w:pPr>
      <w:r>
        <w:rPr>
          <w:color w:val="000000"/>
          <w:sz w:val="28"/>
          <w:szCs w:val="28"/>
          <w:lang w:val="uk-UA"/>
        </w:rPr>
        <w:t xml:space="preserve">                                                      </w:t>
      </w:r>
      <w:r w:rsidR="00FA71BE">
        <w:rPr>
          <w:color w:val="000000"/>
          <w:sz w:val="28"/>
          <w:szCs w:val="28"/>
          <w:lang w:val="uk-UA"/>
        </w:rPr>
        <w:t xml:space="preserve"> </w:t>
      </w:r>
      <w:proofErr w:type="spellStart"/>
      <w:r w:rsidR="00650FA1">
        <w:rPr>
          <w:color w:val="000000"/>
          <w:sz w:val="28"/>
          <w:szCs w:val="28"/>
        </w:rPr>
        <w:t>Таврійського</w:t>
      </w:r>
      <w:proofErr w:type="spellEnd"/>
      <w:r w:rsidR="00650FA1">
        <w:rPr>
          <w:color w:val="000000"/>
          <w:sz w:val="28"/>
          <w:szCs w:val="28"/>
        </w:rPr>
        <w:t xml:space="preserve"> </w:t>
      </w:r>
      <w:proofErr w:type="spellStart"/>
      <w:r w:rsidR="00650FA1">
        <w:rPr>
          <w:color w:val="000000"/>
          <w:sz w:val="28"/>
          <w:szCs w:val="28"/>
        </w:rPr>
        <w:t>національного</w:t>
      </w:r>
      <w:proofErr w:type="spellEnd"/>
      <w:r w:rsidR="00650FA1">
        <w:rPr>
          <w:color w:val="000000"/>
          <w:sz w:val="28"/>
          <w:szCs w:val="28"/>
        </w:rPr>
        <w:t xml:space="preserve"> </w:t>
      </w:r>
      <w:proofErr w:type="spellStart"/>
      <w:r w:rsidR="00650FA1">
        <w:rPr>
          <w:color w:val="000000"/>
          <w:sz w:val="28"/>
          <w:szCs w:val="28"/>
        </w:rPr>
        <w:t>університету</w:t>
      </w:r>
      <w:proofErr w:type="spellEnd"/>
    </w:p>
    <w:p w14:paraId="00000003" w14:textId="4A1D014E" w:rsidR="00CC3448" w:rsidRDefault="00AC5DB9" w:rsidP="00AC5DB9">
      <w:pPr>
        <w:widowControl/>
        <w:pBdr>
          <w:top w:val="nil"/>
          <w:left w:val="nil"/>
          <w:bottom w:val="nil"/>
          <w:right w:val="nil"/>
          <w:between w:val="nil"/>
        </w:pBdr>
        <w:spacing w:line="360" w:lineRule="auto"/>
        <w:ind w:leftChars="0" w:left="0" w:firstLineChars="0" w:firstLine="0"/>
        <w:rPr>
          <w:sz w:val="28"/>
          <w:szCs w:val="28"/>
        </w:rPr>
      </w:pPr>
      <w:r>
        <w:rPr>
          <w:color w:val="000000"/>
          <w:sz w:val="28"/>
          <w:szCs w:val="28"/>
          <w:lang w:val="uk-UA"/>
        </w:rPr>
        <w:t xml:space="preserve">                                                       </w:t>
      </w:r>
      <w:r w:rsidR="00650FA1" w:rsidRPr="00AC5DB9">
        <w:rPr>
          <w:sz w:val="28"/>
          <w:szCs w:val="28"/>
        </w:rPr>
        <w:t xml:space="preserve">імені В. І. </w:t>
      </w:r>
      <w:proofErr w:type="spellStart"/>
      <w:r w:rsidR="00650FA1" w:rsidRPr="00AC5DB9">
        <w:rPr>
          <w:sz w:val="28"/>
          <w:szCs w:val="28"/>
        </w:rPr>
        <w:t>Вернадського</w:t>
      </w:r>
      <w:proofErr w:type="spellEnd"/>
    </w:p>
    <w:p w14:paraId="1FBA9824" w14:textId="77777777" w:rsidR="006C787F" w:rsidRDefault="00AC5DB9" w:rsidP="00FA71BE">
      <w:pPr>
        <w:widowControl/>
        <w:pBdr>
          <w:top w:val="nil"/>
          <w:left w:val="nil"/>
          <w:bottom w:val="nil"/>
          <w:right w:val="nil"/>
          <w:between w:val="nil"/>
        </w:pBdr>
        <w:spacing w:line="360" w:lineRule="auto"/>
        <w:ind w:leftChars="0" w:left="0" w:firstLineChars="0" w:firstLine="0"/>
        <w:rPr>
          <w:sz w:val="28"/>
          <w:szCs w:val="28"/>
          <w:lang w:val="uk-UA"/>
        </w:rPr>
      </w:pPr>
      <w:r>
        <w:rPr>
          <w:sz w:val="28"/>
          <w:szCs w:val="28"/>
        </w:rPr>
        <w:tab/>
      </w:r>
      <w:r>
        <w:rPr>
          <w:sz w:val="28"/>
          <w:szCs w:val="28"/>
        </w:rPr>
        <w:tab/>
      </w:r>
      <w:r>
        <w:rPr>
          <w:sz w:val="28"/>
          <w:szCs w:val="28"/>
        </w:rPr>
        <w:tab/>
      </w:r>
      <w:r>
        <w:rPr>
          <w:sz w:val="28"/>
          <w:szCs w:val="28"/>
        </w:rPr>
        <w:tab/>
      </w:r>
      <w:r>
        <w:rPr>
          <w:sz w:val="28"/>
          <w:szCs w:val="28"/>
        </w:rPr>
        <w:tab/>
      </w:r>
      <w:r>
        <w:rPr>
          <w:sz w:val="28"/>
          <w:szCs w:val="28"/>
          <w:lang w:val="uk-UA"/>
        </w:rPr>
        <w:t xml:space="preserve">    </w:t>
      </w:r>
      <w:r w:rsidR="00FA71BE">
        <w:rPr>
          <w:sz w:val="28"/>
          <w:szCs w:val="28"/>
          <w:lang w:val="uk-UA"/>
        </w:rPr>
        <w:t>П</w:t>
      </w:r>
      <w:r w:rsidR="006C787F">
        <w:rPr>
          <w:sz w:val="28"/>
          <w:szCs w:val="28"/>
          <w:lang w:val="uk-UA"/>
        </w:rPr>
        <w:t xml:space="preserve">ротокол № 2 </w:t>
      </w:r>
      <w:r>
        <w:rPr>
          <w:sz w:val="28"/>
          <w:szCs w:val="28"/>
          <w:lang w:val="uk-UA"/>
        </w:rPr>
        <w:t>від</w:t>
      </w:r>
      <w:r w:rsidR="006C787F">
        <w:rPr>
          <w:sz w:val="28"/>
          <w:szCs w:val="28"/>
          <w:lang w:val="uk-UA"/>
        </w:rPr>
        <w:t xml:space="preserve"> 22.09.2016 </w:t>
      </w:r>
      <w:r>
        <w:rPr>
          <w:sz w:val="28"/>
          <w:szCs w:val="28"/>
          <w:lang w:val="uk-UA"/>
        </w:rPr>
        <w:t>2021 р</w:t>
      </w:r>
      <w:r w:rsidR="006C787F">
        <w:rPr>
          <w:sz w:val="28"/>
          <w:szCs w:val="28"/>
          <w:lang w:val="uk-UA"/>
        </w:rPr>
        <w:t>.</w:t>
      </w:r>
    </w:p>
    <w:p w14:paraId="777B7791" w14:textId="77777777" w:rsidR="006C787F" w:rsidRDefault="006C787F" w:rsidP="00FA71BE">
      <w:pPr>
        <w:widowControl/>
        <w:pBdr>
          <w:top w:val="nil"/>
          <w:left w:val="nil"/>
          <w:bottom w:val="nil"/>
          <w:right w:val="nil"/>
          <w:between w:val="nil"/>
        </w:pBdr>
        <w:spacing w:line="360" w:lineRule="auto"/>
        <w:ind w:leftChars="0" w:left="0" w:firstLineChars="0" w:firstLine="0"/>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Зі змінами та доповненнями Протокол </w:t>
      </w:r>
    </w:p>
    <w:p w14:paraId="22D8ABC1" w14:textId="77777777" w:rsidR="006C787F" w:rsidRDefault="006C787F" w:rsidP="00FA71BE">
      <w:pPr>
        <w:widowControl/>
        <w:pBdr>
          <w:top w:val="nil"/>
          <w:left w:val="nil"/>
          <w:bottom w:val="nil"/>
          <w:right w:val="nil"/>
          <w:between w:val="nil"/>
        </w:pBdr>
        <w:spacing w:line="360" w:lineRule="auto"/>
        <w:ind w:leftChars="0" w:left="0" w:firstLineChars="0" w:firstLine="0"/>
        <w:rPr>
          <w:sz w:val="28"/>
          <w:szCs w:val="28"/>
          <w:lang w:val="uk-UA"/>
        </w:rPr>
      </w:pPr>
      <w:r>
        <w:rPr>
          <w:sz w:val="28"/>
          <w:szCs w:val="28"/>
          <w:lang w:val="uk-UA"/>
        </w:rPr>
        <w:t xml:space="preserve">                                                       № 8 від «___».09.2021 р.</w:t>
      </w:r>
    </w:p>
    <w:p w14:paraId="718C37FB" w14:textId="07AA1447" w:rsidR="00AC5DB9" w:rsidRDefault="006C787F" w:rsidP="00FA71BE">
      <w:pPr>
        <w:widowControl/>
        <w:pBdr>
          <w:top w:val="nil"/>
          <w:left w:val="nil"/>
          <w:bottom w:val="nil"/>
          <w:right w:val="nil"/>
          <w:between w:val="nil"/>
        </w:pBdr>
        <w:spacing w:line="360" w:lineRule="auto"/>
        <w:ind w:leftChars="0" w:left="0" w:firstLineChars="0" w:firstLine="0"/>
        <w:rPr>
          <w:sz w:val="28"/>
          <w:szCs w:val="28"/>
          <w:lang w:val="uk-UA"/>
        </w:rPr>
      </w:pPr>
      <w:r>
        <w:rPr>
          <w:sz w:val="28"/>
          <w:szCs w:val="28"/>
          <w:lang w:val="uk-UA"/>
        </w:rPr>
        <w:t xml:space="preserve"> </w:t>
      </w:r>
      <w:r>
        <w:rPr>
          <w:sz w:val="28"/>
          <w:szCs w:val="28"/>
          <w:lang w:val="uk-UA"/>
        </w:rPr>
        <w:tab/>
      </w:r>
      <w:r w:rsidR="00AC5DB9">
        <w:rPr>
          <w:sz w:val="28"/>
          <w:szCs w:val="28"/>
          <w:lang w:val="uk-UA"/>
        </w:rPr>
        <w:t xml:space="preserve"> </w:t>
      </w:r>
      <w:r w:rsidR="00AC5DB9">
        <w:rPr>
          <w:sz w:val="28"/>
          <w:szCs w:val="28"/>
        </w:rPr>
        <w:tab/>
      </w:r>
      <w:r w:rsidR="00A23CEC" w:rsidRPr="00AC5DB9">
        <w:rPr>
          <w:sz w:val="28"/>
          <w:szCs w:val="28"/>
          <w:lang w:val="uk-UA"/>
        </w:rPr>
        <w:t xml:space="preserve">                                                                                                                          </w:t>
      </w:r>
      <w:r w:rsidR="00AC5DB9">
        <w:rPr>
          <w:sz w:val="28"/>
          <w:szCs w:val="28"/>
          <w:lang w:val="uk-UA"/>
        </w:rPr>
        <w:t xml:space="preserve">   </w:t>
      </w:r>
    </w:p>
    <w:p w14:paraId="00000006" w14:textId="1349EDB2" w:rsidR="00CC3448" w:rsidRPr="00AC5DB9" w:rsidRDefault="00AC5DB9" w:rsidP="00AC5DB9">
      <w:pPr>
        <w:widowControl/>
        <w:pBdr>
          <w:top w:val="nil"/>
          <w:left w:val="nil"/>
          <w:bottom w:val="nil"/>
          <w:right w:val="nil"/>
          <w:between w:val="nil"/>
        </w:pBdr>
        <w:spacing w:line="360" w:lineRule="auto"/>
        <w:ind w:leftChars="0" w:left="3686" w:firstLineChars="0" w:firstLine="0"/>
        <w:rPr>
          <w:sz w:val="28"/>
          <w:szCs w:val="28"/>
        </w:rPr>
      </w:pPr>
      <w:r>
        <w:rPr>
          <w:sz w:val="28"/>
          <w:szCs w:val="28"/>
          <w:lang w:val="uk-UA"/>
        </w:rPr>
        <w:t xml:space="preserve">  </w:t>
      </w:r>
      <w:r w:rsidR="00650FA1" w:rsidRPr="00AC5DB9">
        <w:rPr>
          <w:sz w:val="28"/>
          <w:szCs w:val="28"/>
        </w:rPr>
        <w:t>ПОГОДЖЕНО:</w:t>
      </w:r>
    </w:p>
    <w:p w14:paraId="07FE112C" w14:textId="77777777" w:rsidR="00AC5DB9" w:rsidRDefault="00AC5DB9" w:rsidP="00AC5DB9">
      <w:pPr>
        <w:widowControl/>
        <w:pBdr>
          <w:top w:val="nil"/>
          <w:left w:val="nil"/>
          <w:bottom w:val="nil"/>
          <w:right w:val="nil"/>
          <w:between w:val="nil"/>
        </w:pBdr>
        <w:spacing w:line="360" w:lineRule="auto"/>
        <w:ind w:leftChars="0" w:left="3686" w:firstLineChars="0" w:firstLine="0"/>
        <w:rPr>
          <w:sz w:val="28"/>
          <w:szCs w:val="28"/>
          <w:lang w:val="uk-UA"/>
        </w:rPr>
      </w:pPr>
      <w:r>
        <w:rPr>
          <w:sz w:val="28"/>
          <w:szCs w:val="28"/>
          <w:lang w:val="uk-UA"/>
        </w:rPr>
        <w:t xml:space="preserve">  </w:t>
      </w:r>
      <w:r w:rsidR="00650FA1" w:rsidRPr="00AC5DB9">
        <w:rPr>
          <w:sz w:val="28"/>
          <w:szCs w:val="28"/>
        </w:rPr>
        <w:t xml:space="preserve">Юрисконсульт </w:t>
      </w:r>
      <w:proofErr w:type="spellStart"/>
      <w:r w:rsidR="00650FA1" w:rsidRPr="00AC5DB9">
        <w:rPr>
          <w:sz w:val="28"/>
          <w:szCs w:val="28"/>
        </w:rPr>
        <w:t>Таврійського</w:t>
      </w:r>
      <w:proofErr w:type="spellEnd"/>
      <w:r w:rsidR="00650FA1" w:rsidRPr="00AC5DB9">
        <w:rPr>
          <w:sz w:val="28"/>
          <w:szCs w:val="28"/>
        </w:rPr>
        <w:t xml:space="preserve"> </w:t>
      </w:r>
      <w:proofErr w:type="spellStart"/>
      <w:r w:rsidR="00650FA1" w:rsidRPr="00AC5DB9">
        <w:rPr>
          <w:sz w:val="28"/>
          <w:szCs w:val="28"/>
        </w:rPr>
        <w:t>національного</w:t>
      </w:r>
      <w:proofErr w:type="spellEnd"/>
      <w:r w:rsidR="00650FA1" w:rsidRPr="00AC5DB9">
        <w:rPr>
          <w:sz w:val="28"/>
          <w:szCs w:val="28"/>
        </w:rPr>
        <w:t xml:space="preserve"> </w:t>
      </w:r>
      <w:r w:rsidR="00A23CEC" w:rsidRPr="00AC5DB9">
        <w:rPr>
          <w:sz w:val="28"/>
          <w:szCs w:val="28"/>
          <w:lang w:val="uk-UA"/>
        </w:rPr>
        <w:t xml:space="preserve">                           </w:t>
      </w:r>
      <w:r>
        <w:rPr>
          <w:sz w:val="28"/>
          <w:szCs w:val="28"/>
          <w:lang w:val="uk-UA"/>
        </w:rPr>
        <w:t xml:space="preserve">    </w:t>
      </w:r>
    </w:p>
    <w:p w14:paraId="00000007" w14:textId="5A6EBA96" w:rsidR="00CC3448" w:rsidRPr="00AC5DB9" w:rsidRDefault="00AC5DB9" w:rsidP="00AC5DB9">
      <w:pPr>
        <w:widowControl/>
        <w:pBdr>
          <w:top w:val="nil"/>
          <w:left w:val="nil"/>
          <w:bottom w:val="nil"/>
          <w:right w:val="nil"/>
          <w:between w:val="nil"/>
        </w:pBdr>
        <w:spacing w:line="360" w:lineRule="auto"/>
        <w:ind w:leftChars="0" w:left="3686" w:firstLineChars="0" w:firstLine="0"/>
        <w:rPr>
          <w:sz w:val="28"/>
          <w:szCs w:val="28"/>
        </w:rPr>
      </w:pPr>
      <w:r>
        <w:rPr>
          <w:sz w:val="28"/>
          <w:szCs w:val="28"/>
          <w:lang w:val="uk-UA"/>
        </w:rPr>
        <w:t xml:space="preserve">  </w:t>
      </w:r>
      <w:proofErr w:type="spellStart"/>
      <w:r w:rsidR="00650FA1" w:rsidRPr="00AC5DB9">
        <w:rPr>
          <w:sz w:val="28"/>
          <w:szCs w:val="28"/>
        </w:rPr>
        <w:t>університету</w:t>
      </w:r>
      <w:proofErr w:type="spellEnd"/>
      <w:r w:rsidR="00650FA1" w:rsidRPr="00AC5DB9">
        <w:rPr>
          <w:sz w:val="28"/>
          <w:szCs w:val="28"/>
        </w:rPr>
        <w:t xml:space="preserve"> </w:t>
      </w:r>
      <w:proofErr w:type="spellStart"/>
      <w:r w:rsidR="00650FA1" w:rsidRPr="00AC5DB9">
        <w:rPr>
          <w:sz w:val="28"/>
          <w:szCs w:val="28"/>
        </w:rPr>
        <w:t>імені</w:t>
      </w:r>
      <w:proofErr w:type="spellEnd"/>
      <w:r w:rsidR="00650FA1" w:rsidRPr="00AC5DB9">
        <w:rPr>
          <w:sz w:val="28"/>
          <w:szCs w:val="28"/>
        </w:rPr>
        <w:t xml:space="preserve"> В. І. </w:t>
      </w:r>
      <w:proofErr w:type="spellStart"/>
      <w:r w:rsidR="00650FA1" w:rsidRPr="00AC5DB9">
        <w:rPr>
          <w:sz w:val="28"/>
          <w:szCs w:val="28"/>
        </w:rPr>
        <w:t>Вернадського</w:t>
      </w:r>
      <w:proofErr w:type="spellEnd"/>
    </w:p>
    <w:p w14:paraId="00000009" w14:textId="3D35CAB4" w:rsidR="00CC3448" w:rsidRPr="00AC5DB9" w:rsidRDefault="00A23CEC" w:rsidP="00AC5DB9">
      <w:pPr>
        <w:widowControl/>
        <w:pBdr>
          <w:top w:val="nil"/>
          <w:left w:val="nil"/>
          <w:bottom w:val="nil"/>
          <w:right w:val="nil"/>
          <w:between w:val="nil"/>
        </w:pBdr>
        <w:spacing w:line="360" w:lineRule="auto"/>
        <w:ind w:leftChars="0" w:left="3" w:hanging="3"/>
        <w:rPr>
          <w:sz w:val="28"/>
          <w:szCs w:val="28"/>
        </w:rPr>
      </w:pPr>
      <w:r w:rsidRPr="00AC5DB9">
        <w:rPr>
          <w:sz w:val="28"/>
          <w:szCs w:val="28"/>
          <w:lang w:val="uk-UA"/>
        </w:rPr>
        <w:t xml:space="preserve">                               </w:t>
      </w:r>
      <w:r w:rsidR="00AC5DB9">
        <w:rPr>
          <w:sz w:val="28"/>
          <w:szCs w:val="28"/>
          <w:lang w:val="uk-UA"/>
        </w:rPr>
        <w:t xml:space="preserve">                        ____________________/________________</w:t>
      </w:r>
      <w:r w:rsidRPr="00AC5DB9">
        <w:rPr>
          <w:sz w:val="28"/>
          <w:szCs w:val="28"/>
          <w:lang w:val="uk-UA"/>
        </w:rPr>
        <w:t xml:space="preserve">                                                           </w:t>
      </w:r>
      <w:r w:rsidR="00AC5DB9">
        <w:rPr>
          <w:sz w:val="28"/>
          <w:szCs w:val="28"/>
          <w:lang w:val="uk-UA"/>
        </w:rPr>
        <w:t xml:space="preserve">                                         </w:t>
      </w:r>
    </w:p>
    <w:p w14:paraId="0000000A" w14:textId="5E2E5F3E" w:rsidR="00CC3448" w:rsidRPr="00AC5DB9" w:rsidRDefault="00A23CEC" w:rsidP="00AC5DB9">
      <w:pPr>
        <w:widowControl/>
        <w:pBdr>
          <w:top w:val="nil"/>
          <w:left w:val="nil"/>
          <w:bottom w:val="nil"/>
          <w:right w:val="nil"/>
          <w:between w:val="nil"/>
        </w:pBdr>
        <w:spacing w:line="360" w:lineRule="auto"/>
        <w:ind w:left="1" w:hanging="3"/>
        <w:rPr>
          <w:sz w:val="28"/>
          <w:szCs w:val="28"/>
        </w:rPr>
      </w:pPr>
      <w:r w:rsidRPr="00AC5DB9">
        <w:rPr>
          <w:sz w:val="28"/>
          <w:szCs w:val="28"/>
          <w:lang w:val="uk-UA"/>
        </w:rPr>
        <w:t xml:space="preserve">                                                    </w:t>
      </w:r>
      <w:r w:rsidR="00AC5DB9">
        <w:rPr>
          <w:sz w:val="28"/>
          <w:szCs w:val="28"/>
          <w:lang w:val="uk-UA"/>
        </w:rPr>
        <w:t xml:space="preserve">  </w:t>
      </w:r>
      <w:r w:rsidRPr="00AC5DB9">
        <w:rPr>
          <w:sz w:val="28"/>
          <w:szCs w:val="28"/>
          <w:lang w:val="uk-UA"/>
        </w:rPr>
        <w:t xml:space="preserve"> </w:t>
      </w:r>
      <w:r w:rsidR="00AC5DB9">
        <w:rPr>
          <w:sz w:val="28"/>
          <w:szCs w:val="28"/>
          <w:lang w:val="uk-UA"/>
        </w:rPr>
        <w:t>«_____»________________________2021 р.</w:t>
      </w:r>
    </w:p>
    <w:p w14:paraId="0000000B" w14:textId="18E0B733" w:rsidR="00CC3448" w:rsidRDefault="00CC3448">
      <w:pPr>
        <w:widowControl/>
        <w:pBdr>
          <w:top w:val="nil"/>
          <w:left w:val="nil"/>
          <w:bottom w:val="nil"/>
          <w:right w:val="nil"/>
          <w:between w:val="nil"/>
        </w:pBdr>
        <w:spacing w:line="360" w:lineRule="auto"/>
        <w:ind w:left="1" w:hanging="3"/>
        <w:jc w:val="center"/>
        <w:rPr>
          <w:sz w:val="28"/>
          <w:szCs w:val="28"/>
        </w:rPr>
      </w:pPr>
    </w:p>
    <w:p w14:paraId="7FE0D34D" w14:textId="77777777" w:rsidR="00AC5DB9" w:rsidRPr="00AC5DB9" w:rsidRDefault="00AC5DB9">
      <w:pPr>
        <w:widowControl/>
        <w:pBdr>
          <w:top w:val="nil"/>
          <w:left w:val="nil"/>
          <w:bottom w:val="nil"/>
          <w:right w:val="nil"/>
          <w:between w:val="nil"/>
        </w:pBdr>
        <w:spacing w:line="360" w:lineRule="auto"/>
        <w:ind w:left="1" w:hanging="3"/>
        <w:jc w:val="center"/>
        <w:rPr>
          <w:sz w:val="28"/>
          <w:szCs w:val="28"/>
        </w:rPr>
      </w:pPr>
    </w:p>
    <w:p w14:paraId="0000000C" w14:textId="77777777" w:rsidR="00CC3448" w:rsidRPr="00AC5DB9" w:rsidRDefault="00650FA1">
      <w:pPr>
        <w:widowControl/>
        <w:pBdr>
          <w:top w:val="nil"/>
          <w:left w:val="nil"/>
          <w:bottom w:val="nil"/>
          <w:right w:val="nil"/>
          <w:between w:val="nil"/>
        </w:pBdr>
        <w:spacing w:line="360" w:lineRule="auto"/>
        <w:ind w:left="1" w:hanging="3"/>
        <w:jc w:val="center"/>
        <w:rPr>
          <w:b/>
          <w:sz w:val="28"/>
          <w:szCs w:val="28"/>
          <w:lang w:val="uk-UA"/>
        </w:rPr>
      </w:pPr>
      <w:r w:rsidRPr="00AC5DB9">
        <w:rPr>
          <w:b/>
          <w:sz w:val="28"/>
          <w:szCs w:val="28"/>
          <w:lang w:val="uk-UA"/>
        </w:rPr>
        <w:t>ПОЛОЖЕННЯ</w:t>
      </w:r>
    </w:p>
    <w:p w14:paraId="0000000D" w14:textId="77777777" w:rsidR="00CC3448" w:rsidRPr="00AC5DB9" w:rsidRDefault="00650FA1">
      <w:pPr>
        <w:widowControl/>
        <w:pBdr>
          <w:top w:val="nil"/>
          <w:left w:val="nil"/>
          <w:bottom w:val="nil"/>
          <w:right w:val="nil"/>
          <w:between w:val="nil"/>
        </w:pBdr>
        <w:spacing w:line="360" w:lineRule="auto"/>
        <w:ind w:left="1" w:hanging="3"/>
        <w:jc w:val="center"/>
        <w:rPr>
          <w:b/>
          <w:sz w:val="28"/>
          <w:szCs w:val="28"/>
          <w:lang w:val="uk-UA"/>
        </w:rPr>
      </w:pPr>
      <w:r w:rsidRPr="00AC5DB9">
        <w:rPr>
          <w:b/>
          <w:sz w:val="28"/>
          <w:szCs w:val="28"/>
          <w:lang w:val="uk-UA"/>
        </w:rPr>
        <w:t xml:space="preserve">про комісію по трудових спорах </w:t>
      </w:r>
    </w:p>
    <w:p w14:paraId="0000000E" w14:textId="77777777" w:rsidR="00CC3448" w:rsidRPr="00AC5DB9" w:rsidRDefault="00650FA1">
      <w:pPr>
        <w:widowControl/>
        <w:pBdr>
          <w:top w:val="nil"/>
          <w:left w:val="nil"/>
          <w:bottom w:val="nil"/>
          <w:right w:val="nil"/>
          <w:between w:val="nil"/>
        </w:pBdr>
        <w:spacing w:line="360" w:lineRule="auto"/>
        <w:ind w:left="1" w:hanging="3"/>
        <w:jc w:val="center"/>
        <w:rPr>
          <w:b/>
          <w:sz w:val="28"/>
          <w:szCs w:val="28"/>
          <w:lang w:val="uk-UA"/>
        </w:rPr>
      </w:pPr>
      <w:r w:rsidRPr="00AC5DB9">
        <w:rPr>
          <w:b/>
          <w:sz w:val="28"/>
          <w:szCs w:val="28"/>
          <w:lang w:val="uk-UA"/>
        </w:rPr>
        <w:t>Таврійського національного університету імені В. І. Вернадського</w:t>
      </w:r>
    </w:p>
    <w:p w14:paraId="0000000F" w14:textId="77777777" w:rsidR="00CC3448" w:rsidRPr="00AC5DB9" w:rsidRDefault="00CC3448">
      <w:pPr>
        <w:widowControl/>
        <w:pBdr>
          <w:top w:val="nil"/>
          <w:left w:val="nil"/>
          <w:bottom w:val="nil"/>
          <w:right w:val="nil"/>
          <w:between w:val="nil"/>
        </w:pBdr>
        <w:spacing w:line="360" w:lineRule="auto"/>
        <w:ind w:left="1" w:hanging="3"/>
        <w:jc w:val="center"/>
        <w:rPr>
          <w:b/>
          <w:sz w:val="28"/>
          <w:szCs w:val="28"/>
          <w:lang w:val="uk-UA"/>
        </w:rPr>
      </w:pPr>
    </w:p>
    <w:p w14:paraId="00000010" w14:textId="77777777" w:rsidR="00CC3448" w:rsidRPr="00AC5DB9" w:rsidRDefault="00650FA1">
      <w:pPr>
        <w:widowControl/>
        <w:pBdr>
          <w:top w:val="nil"/>
          <w:left w:val="nil"/>
          <w:bottom w:val="nil"/>
          <w:right w:val="nil"/>
          <w:between w:val="nil"/>
        </w:pBdr>
        <w:spacing w:line="360" w:lineRule="auto"/>
        <w:ind w:left="1" w:hanging="3"/>
        <w:rPr>
          <w:b/>
          <w:sz w:val="28"/>
          <w:szCs w:val="28"/>
          <w:lang w:val="uk-UA"/>
        </w:rPr>
      </w:pPr>
      <w:r w:rsidRPr="00AC5DB9">
        <w:rPr>
          <w:b/>
          <w:sz w:val="28"/>
          <w:szCs w:val="28"/>
          <w:lang w:val="uk-UA"/>
        </w:rPr>
        <w:t>І. Загальні положення</w:t>
      </w:r>
    </w:p>
    <w:p w14:paraId="00000011" w14:textId="735D5A7C" w:rsidR="00CC3448" w:rsidRPr="00AC5DB9" w:rsidRDefault="00650FA1">
      <w:pPr>
        <w:widowControl/>
        <w:pBdr>
          <w:top w:val="nil"/>
          <w:left w:val="nil"/>
          <w:bottom w:val="nil"/>
          <w:right w:val="nil"/>
          <w:between w:val="nil"/>
        </w:pBdr>
        <w:tabs>
          <w:tab w:val="left" w:pos="1138"/>
        </w:tabs>
        <w:spacing w:line="360" w:lineRule="auto"/>
        <w:ind w:left="1" w:hanging="3"/>
        <w:jc w:val="both"/>
        <w:rPr>
          <w:sz w:val="28"/>
          <w:szCs w:val="28"/>
          <w:lang w:val="uk-UA"/>
        </w:rPr>
      </w:pPr>
      <w:r w:rsidRPr="00AC5DB9">
        <w:rPr>
          <w:sz w:val="28"/>
          <w:szCs w:val="28"/>
          <w:lang w:val="uk-UA"/>
        </w:rPr>
        <w:t>1.1.</w:t>
      </w:r>
      <w:r w:rsidRPr="00AC5DB9">
        <w:rPr>
          <w:sz w:val="28"/>
          <w:szCs w:val="28"/>
          <w:lang w:val="uk-UA"/>
        </w:rPr>
        <w:tab/>
        <w:t>Комісія по трудових спорах Таврійського національного університету імені В. І. Вернадського (далі – Комісія) обирається загальними зборами (конференцією) трудового колективу Таврійського національного університету імені В. І. Вернадського та його структурних підрозділах (далі – Університет) з числа штатних працівників</w:t>
      </w:r>
      <w:r w:rsidR="00A23CEC" w:rsidRPr="00AC5DB9">
        <w:rPr>
          <w:sz w:val="28"/>
          <w:szCs w:val="28"/>
          <w:lang w:val="uk-UA"/>
        </w:rPr>
        <w:t xml:space="preserve"> </w:t>
      </w:r>
      <w:r w:rsidR="001A597F" w:rsidRPr="00AC5DB9">
        <w:rPr>
          <w:sz w:val="28"/>
          <w:szCs w:val="28"/>
          <w:lang w:val="uk-UA"/>
        </w:rPr>
        <w:t xml:space="preserve">різних структурних підрозділів </w:t>
      </w:r>
      <w:r w:rsidRPr="00AC5DB9">
        <w:rPr>
          <w:sz w:val="28"/>
          <w:szCs w:val="28"/>
          <w:lang w:val="uk-UA"/>
        </w:rPr>
        <w:t xml:space="preserve">у складі </w:t>
      </w:r>
      <w:r w:rsidR="001A597F" w:rsidRPr="00AC5DB9">
        <w:rPr>
          <w:sz w:val="28"/>
          <w:szCs w:val="28"/>
          <w:lang w:val="uk-UA"/>
        </w:rPr>
        <w:t>7</w:t>
      </w:r>
      <w:r w:rsidRPr="00AC5DB9">
        <w:rPr>
          <w:sz w:val="28"/>
          <w:szCs w:val="28"/>
          <w:lang w:val="uk-UA"/>
        </w:rPr>
        <w:t xml:space="preserve"> осіб строком на 3 роки шляхом відкритого голосування.</w:t>
      </w:r>
    </w:p>
    <w:p w14:paraId="00000013" w14:textId="28E08025" w:rsidR="00CC3448" w:rsidRPr="00AC5DB9" w:rsidRDefault="001A597F" w:rsidP="00F010EA">
      <w:pPr>
        <w:widowControl/>
        <w:numPr>
          <w:ilvl w:val="0"/>
          <w:numId w:val="2"/>
        </w:numPr>
        <w:pBdr>
          <w:top w:val="nil"/>
          <w:left w:val="nil"/>
          <w:bottom w:val="nil"/>
          <w:right w:val="nil"/>
          <w:between w:val="nil"/>
        </w:pBdr>
        <w:tabs>
          <w:tab w:val="left" w:pos="1080"/>
        </w:tabs>
        <w:spacing w:line="360" w:lineRule="auto"/>
        <w:ind w:left="1" w:hanging="3"/>
        <w:rPr>
          <w:sz w:val="28"/>
          <w:szCs w:val="28"/>
          <w:lang w:val="uk-UA"/>
        </w:rPr>
      </w:pPr>
      <w:r w:rsidRPr="00AC5DB9">
        <w:rPr>
          <w:sz w:val="28"/>
          <w:szCs w:val="28"/>
          <w:lang w:val="uk-UA"/>
        </w:rPr>
        <w:t xml:space="preserve">Персональний </w:t>
      </w:r>
      <w:r w:rsidR="00650FA1" w:rsidRPr="00AC5DB9">
        <w:rPr>
          <w:sz w:val="28"/>
          <w:szCs w:val="28"/>
          <w:lang w:val="uk-UA"/>
        </w:rPr>
        <w:t>склад Комісії визначаються загальними зборами (конференцією) трудового колективу</w:t>
      </w:r>
      <w:r w:rsidRPr="00AC5DB9">
        <w:rPr>
          <w:sz w:val="28"/>
          <w:szCs w:val="28"/>
          <w:lang w:val="uk-UA"/>
        </w:rPr>
        <w:t>.</w:t>
      </w:r>
      <w:r w:rsidR="00AA6A69" w:rsidRPr="00AC5DB9">
        <w:rPr>
          <w:sz w:val="28"/>
          <w:szCs w:val="28"/>
          <w:lang w:val="uk-UA"/>
        </w:rPr>
        <w:t xml:space="preserve"> При цьому кількість робітників у складі комісії по трудових спорах підприємства повинна бути не менше </w:t>
      </w:r>
      <w:r w:rsidR="00AA6A69" w:rsidRPr="00AC5DB9">
        <w:rPr>
          <w:sz w:val="28"/>
          <w:szCs w:val="28"/>
          <w:lang w:val="uk-UA"/>
        </w:rPr>
        <w:lastRenderedPageBreak/>
        <w:t>половини</w:t>
      </w:r>
      <w:r w:rsidR="00F010EA">
        <w:rPr>
          <w:sz w:val="28"/>
          <w:szCs w:val="28"/>
          <w:lang w:val="uk-UA"/>
        </w:rPr>
        <w:t xml:space="preserve"> </w:t>
      </w:r>
      <w:r w:rsidR="00AA6A69" w:rsidRPr="00AC5DB9">
        <w:rPr>
          <w:sz w:val="28"/>
          <w:szCs w:val="28"/>
          <w:lang w:val="uk-UA"/>
        </w:rPr>
        <w:t xml:space="preserve">її </w:t>
      </w:r>
      <w:r w:rsidR="00AA6A69" w:rsidRPr="00F010EA">
        <w:rPr>
          <w:sz w:val="28"/>
          <w:szCs w:val="28"/>
          <w:lang w:val="uk-UA"/>
        </w:rPr>
        <w:t xml:space="preserve"> складу.</w:t>
      </w:r>
      <w:r w:rsidR="00AA6A69" w:rsidRPr="00F010EA">
        <w:rPr>
          <w:sz w:val="28"/>
          <w:szCs w:val="28"/>
          <w:lang w:val="uk-UA"/>
        </w:rPr>
        <w:br/>
      </w:r>
      <w:r w:rsidR="00AA6A69" w:rsidRPr="00AC5DB9">
        <w:rPr>
          <w:sz w:val="28"/>
          <w:szCs w:val="28"/>
          <w:lang w:val="uk-UA"/>
        </w:rPr>
        <w:t xml:space="preserve"> 1.3</w:t>
      </w:r>
      <w:r w:rsidR="00F010EA">
        <w:rPr>
          <w:sz w:val="28"/>
          <w:szCs w:val="28"/>
          <w:lang w:val="uk-UA"/>
        </w:rPr>
        <w:t>.</w:t>
      </w:r>
      <w:r w:rsidR="00AA6A69" w:rsidRPr="00AC5DB9">
        <w:rPr>
          <w:sz w:val="28"/>
          <w:szCs w:val="28"/>
          <w:lang w:val="uk-UA"/>
        </w:rPr>
        <w:t xml:space="preserve"> </w:t>
      </w:r>
      <w:r w:rsidR="00AA6A69" w:rsidRPr="00AC5DB9">
        <w:rPr>
          <w:sz w:val="28"/>
          <w:szCs w:val="28"/>
          <w:lang w:val="uk-UA"/>
        </w:rPr>
        <w:tab/>
      </w:r>
      <w:r w:rsidR="00650FA1" w:rsidRPr="00AC5DB9">
        <w:rPr>
          <w:sz w:val="28"/>
          <w:szCs w:val="28"/>
          <w:lang w:val="uk-UA"/>
        </w:rPr>
        <w:t>Засідання комісії по трудових спорах вважається правомочним, якщо на ньому присутні не менше двох третин обраних до її складу членів.</w:t>
      </w:r>
    </w:p>
    <w:p w14:paraId="083EA4BC" w14:textId="77777777" w:rsidR="00F010EA" w:rsidRDefault="00F010EA" w:rsidP="00F010EA">
      <w:pPr>
        <w:pStyle w:val="a6"/>
        <w:widowControl/>
        <w:numPr>
          <w:ilvl w:val="1"/>
          <w:numId w:val="6"/>
        </w:numPr>
        <w:pBdr>
          <w:top w:val="nil"/>
          <w:left w:val="nil"/>
          <w:bottom w:val="nil"/>
          <w:right w:val="nil"/>
          <w:between w:val="nil"/>
        </w:pBdr>
        <w:tabs>
          <w:tab w:val="left" w:pos="1080"/>
        </w:tabs>
        <w:spacing w:line="360" w:lineRule="auto"/>
        <w:ind w:leftChars="0" w:firstLineChars="0"/>
        <w:jc w:val="both"/>
        <w:rPr>
          <w:sz w:val="28"/>
          <w:szCs w:val="28"/>
          <w:lang w:val="uk-UA"/>
        </w:rPr>
      </w:pPr>
      <w:r>
        <w:rPr>
          <w:sz w:val="28"/>
          <w:szCs w:val="28"/>
          <w:lang w:val="uk-UA"/>
        </w:rPr>
        <w:t xml:space="preserve">  </w:t>
      </w:r>
      <w:r w:rsidR="00650FA1" w:rsidRPr="00AC5DB9">
        <w:rPr>
          <w:sz w:val="28"/>
          <w:szCs w:val="28"/>
          <w:lang w:val="uk-UA"/>
        </w:rPr>
        <w:t>Комісія обирає із свого складу голову, його заступник</w:t>
      </w:r>
      <w:r w:rsidR="001A597F" w:rsidRPr="00AC5DB9">
        <w:rPr>
          <w:sz w:val="28"/>
          <w:szCs w:val="28"/>
          <w:lang w:val="uk-UA"/>
        </w:rPr>
        <w:t>а</w:t>
      </w:r>
      <w:r>
        <w:rPr>
          <w:sz w:val="28"/>
          <w:szCs w:val="28"/>
          <w:lang w:val="uk-UA"/>
        </w:rPr>
        <w:t xml:space="preserve"> і секретаря</w:t>
      </w:r>
    </w:p>
    <w:p w14:paraId="00000014" w14:textId="5E449616" w:rsidR="00CC3448" w:rsidRPr="00AC5DB9" w:rsidRDefault="00AA6A69" w:rsidP="00F010EA">
      <w:pPr>
        <w:pStyle w:val="a6"/>
        <w:widowControl/>
        <w:pBdr>
          <w:top w:val="nil"/>
          <w:left w:val="nil"/>
          <w:bottom w:val="nil"/>
          <w:right w:val="nil"/>
          <w:between w:val="nil"/>
        </w:pBdr>
        <w:tabs>
          <w:tab w:val="left" w:pos="1080"/>
        </w:tabs>
        <w:spacing w:line="360" w:lineRule="auto"/>
        <w:ind w:leftChars="0" w:left="0" w:firstLineChars="0" w:firstLine="0"/>
        <w:jc w:val="both"/>
        <w:rPr>
          <w:sz w:val="28"/>
          <w:szCs w:val="28"/>
          <w:lang w:val="uk-UA"/>
        </w:rPr>
      </w:pPr>
      <w:r w:rsidRPr="00AC5DB9">
        <w:rPr>
          <w:sz w:val="28"/>
          <w:szCs w:val="28"/>
          <w:lang w:val="uk-UA"/>
        </w:rPr>
        <w:t xml:space="preserve">шляхом відкритого голосування </w:t>
      </w:r>
      <w:r w:rsidR="00650FA1" w:rsidRPr="00AC5DB9">
        <w:rPr>
          <w:sz w:val="28"/>
          <w:szCs w:val="28"/>
          <w:lang w:val="uk-UA"/>
        </w:rPr>
        <w:t>більшістю голосів від присутніх на засідання.</w:t>
      </w:r>
    </w:p>
    <w:p w14:paraId="00000015" w14:textId="42D62D9C" w:rsidR="00CC3448" w:rsidRPr="00AC5DB9" w:rsidRDefault="00F010EA" w:rsidP="00F010EA">
      <w:pPr>
        <w:pStyle w:val="a6"/>
        <w:widowControl/>
        <w:pBdr>
          <w:top w:val="nil"/>
          <w:left w:val="nil"/>
          <w:bottom w:val="nil"/>
          <w:right w:val="nil"/>
          <w:between w:val="nil"/>
        </w:pBdr>
        <w:tabs>
          <w:tab w:val="left" w:pos="1080"/>
        </w:tabs>
        <w:spacing w:line="360" w:lineRule="auto"/>
        <w:ind w:leftChars="0" w:left="0" w:firstLineChars="0" w:firstLine="0"/>
        <w:jc w:val="both"/>
        <w:rPr>
          <w:sz w:val="28"/>
          <w:szCs w:val="28"/>
          <w:lang w:val="uk-UA"/>
        </w:rPr>
      </w:pPr>
      <w:r>
        <w:rPr>
          <w:sz w:val="28"/>
          <w:szCs w:val="28"/>
          <w:lang w:val="uk-UA"/>
        </w:rPr>
        <w:t xml:space="preserve">1.5.   </w:t>
      </w:r>
      <w:r w:rsidR="00AA6A69" w:rsidRPr="00AC5DB9">
        <w:rPr>
          <w:sz w:val="28"/>
          <w:szCs w:val="28"/>
          <w:lang w:val="uk-UA"/>
        </w:rPr>
        <w:t>Комісія по трудових спорах має печатку встановленого зразка.</w:t>
      </w:r>
      <w:r w:rsidR="00AA6A69" w:rsidRPr="00AC5DB9">
        <w:rPr>
          <w:sz w:val="28"/>
          <w:szCs w:val="28"/>
          <w:lang w:val="uk-UA"/>
        </w:rPr>
        <w:br/>
        <w:t>1.6</w:t>
      </w:r>
      <w:r>
        <w:rPr>
          <w:sz w:val="28"/>
          <w:szCs w:val="28"/>
          <w:lang w:val="uk-UA"/>
        </w:rPr>
        <w:t>.</w:t>
      </w:r>
      <w:r w:rsidR="00AA6A69" w:rsidRPr="00AC5DB9">
        <w:rPr>
          <w:sz w:val="28"/>
          <w:szCs w:val="28"/>
          <w:lang w:val="uk-UA"/>
        </w:rPr>
        <w:t xml:space="preserve">    </w:t>
      </w:r>
      <w:r w:rsidR="00650FA1" w:rsidRPr="00AC5DB9">
        <w:rPr>
          <w:sz w:val="28"/>
          <w:szCs w:val="28"/>
          <w:lang w:val="uk-UA"/>
        </w:rPr>
        <w:t>Організаційно-технічне забезпечення Комісії (надання обладнаного приміщення для проведення засідань, друкарської та іншої техніки, необхідної літератури, організація діловодства, облік та зберігання заяв працівників і справ, підготовка та видача копій рішень і т. ін.) здійснюється адміністрацією Університету.</w:t>
      </w:r>
    </w:p>
    <w:p w14:paraId="00000016" w14:textId="77777777" w:rsidR="00CC3448" w:rsidRPr="00AC5DB9" w:rsidRDefault="00CC3448">
      <w:pPr>
        <w:widowControl/>
        <w:pBdr>
          <w:top w:val="nil"/>
          <w:left w:val="nil"/>
          <w:bottom w:val="nil"/>
          <w:right w:val="nil"/>
          <w:between w:val="nil"/>
        </w:pBdr>
        <w:spacing w:line="360" w:lineRule="auto"/>
        <w:ind w:left="1" w:hanging="3"/>
        <w:rPr>
          <w:b/>
          <w:sz w:val="28"/>
          <w:szCs w:val="28"/>
          <w:lang w:val="uk-UA"/>
        </w:rPr>
      </w:pPr>
    </w:p>
    <w:p w14:paraId="00000017" w14:textId="77777777" w:rsidR="00CC3448" w:rsidRPr="00AC5DB9" w:rsidRDefault="00650FA1">
      <w:pPr>
        <w:widowControl/>
        <w:pBdr>
          <w:top w:val="nil"/>
          <w:left w:val="nil"/>
          <w:bottom w:val="nil"/>
          <w:right w:val="nil"/>
          <w:between w:val="nil"/>
        </w:pBdr>
        <w:spacing w:line="360" w:lineRule="auto"/>
        <w:ind w:left="1" w:hanging="3"/>
        <w:rPr>
          <w:b/>
          <w:sz w:val="28"/>
          <w:szCs w:val="28"/>
          <w:lang w:val="uk-UA"/>
        </w:rPr>
      </w:pPr>
      <w:r w:rsidRPr="00AC5DB9">
        <w:rPr>
          <w:b/>
          <w:sz w:val="28"/>
          <w:szCs w:val="28"/>
          <w:lang w:val="uk-UA"/>
        </w:rPr>
        <w:t>ІІ. Компетенція комісії по трудових спорах</w:t>
      </w:r>
    </w:p>
    <w:p w14:paraId="00000018" w14:textId="48CB02DE" w:rsidR="00CC3448" w:rsidRPr="00AC5DB9" w:rsidRDefault="00650FA1">
      <w:pPr>
        <w:widowControl/>
        <w:numPr>
          <w:ilvl w:val="0"/>
          <w:numId w:val="3"/>
        </w:numPr>
        <w:pBdr>
          <w:top w:val="nil"/>
          <w:left w:val="nil"/>
          <w:bottom w:val="nil"/>
          <w:right w:val="nil"/>
          <w:between w:val="nil"/>
        </w:pBdr>
        <w:tabs>
          <w:tab w:val="left" w:pos="1116"/>
        </w:tabs>
        <w:spacing w:line="360" w:lineRule="auto"/>
        <w:ind w:left="1" w:hanging="3"/>
        <w:jc w:val="both"/>
        <w:rPr>
          <w:sz w:val="28"/>
          <w:szCs w:val="28"/>
          <w:lang w:val="uk-UA"/>
        </w:rPr>
      </w:pPr>
      <w:r w:rsidRPr="00AC5DB9">
        <w:rPr>
          <w:sz w:val="28"/>
          <w:szCs w:val="28"/>
          <w:lang w:val="uk-UA"/>
        </w:rPr>
        <w:t xml:space="preserve"> Комісія є обов'язковим первинним органом по розгляду трудових спорів, що виникають в Університеті та його структурних підрозділах, за винятком спорів, зазначених у статтях 222, 232 Кодексу </w:t>
      </w:r>
      <w:r w:rsidR="00AA6A69" w:rsidRPr="00AC5DB9">
        <w:rPr>
          <w:sz w:val="28"/>
          <w:szCs w:val="28"/>
          <w:lang w:val="uk-UA"/>
        </w:rPr>
        <w:t>з</w:t>
      </w:r>
      <w:r w:rsidRPr="00AC5DB9">
        <w:rPr>
          <w:sz w:val="28"/>
          <w:szCs w:val="28"/>
          <w:lang w:val="uk-UA"/>
        </w:rPr>
        <w:t xml:space="preserve">аконів </w:t>
      </w:r>
      <w:r w:rsidR="00AA6A69" w:rsidRPr="00AC5DB9">
        <w:rPr>
          <w:sz w:val="28"/>
          <w:szCs w:val="28"/>
          <w:lang w:val="uk-UA"/>
        </w:rPr>
        <w:t>про працю України.</w:t>
      </w:r>
    </w:p>
    <w:p w14:paraId="00000019" w14:textId="2E3F9EB9" w:rsidR="00CC3448" w:rsidRPr="00AC5DB9" w:rsidRDefault="00650FA1">
      <w:pPr>
        <w:widowControl/>
        <w:numPr>
          <w:ilvl w:val="0"/>
          <w:numId w:val="3"/>
        </w:numPr>
        <w:pBdr>
          <w:top w:val="nil"/>
          <w:left w:val="nil"/>
          <w:bottom w:val="nil"/>
          <w:right w:val="nil"/>
          <w:between w:val="nil"/>
        </w:pBdr>
        <w:tabs>
          <w:tab w:val="left" w:pos="1116"/>
        </w:tabs>
        <w:spacing w:line="360" w:lineRule="auto"/>
        <w:ind w:left="1" w:hanging="3"/>
        <w:jc w:val="both"/>
        <w:rPr>
          <w:sz w:val="28"/>
          <w:szCs w:val="28"/>
          <w:lang w:val="uk-UA"/>
        </w:rPr>
      </w:pPr>
      <w:r w:rsidRPr="00AC5DB9">
        <w:rPr>
          <w:sz w:val="28"/>
          <w:szCs w:val="28"/>
          <w:lang w:val="uk-UA"/>
        </w:rPr>
        <w:t xml:space="preserve"> Трудовий спір підлягає розгляду в Комісії, якщо працівник самостійно або з участю профспілкової організації, що представляє його інтереси, не врегулював розбіжності при безпосередніх переговорах з адміністрацією Університету.</w:t>
      </w:r>
    </w:p>
    <w:p w14:paraId="0000001A" w14:textId="77777777" w:rsidR="00CC3448" w:rsidRPr="00AC5DB9" w:rsidRDefault="00650FA1">
      <w:pPr>
        <w:widowControl/>
        <w:numPr>
          <w:ilvl w:val="0"/>
          <w:numId w:val="3"/>
        </w:numPr>
        <w:pBdr>
          <w:top w:val="nil"/>
          <w:left w:val="nil"/>
          <w:bottom w:val="nil"/>
          <w:right w:val="nil"/>
          <w:between w:val="nil"/>
        </w:pBdr>
        <w:tabs>
          <w:tab w:val="left" w:pos="1116"/>
        </w:tabs>
        <w:spacing w:line="360" w:lineRule="auto"/>
        <w:ind w:left="1" w:hanging="3"/>
        <w:jc w:val="both"/>
        <w:rPr>
          <w:sz w:val="28"/>
          <w:szCs w:val="28"/>
          <w:lang w:val="uk-UA"/>
        </w:rPr>
      </w:pPr>
      <w:r w:rsidRPr="00AC5DB9">
        <w:rPr>
          <w:sz w:val="28"/>
          <w:szCs w:val="28"/>
          <w:lang w:val="uk-UA"/>
        </w:rPr>
        <w:t xml:space="preserve"> Працівник може звернутися до Комісії у тримісячний строк з дня, коли він дізнався або повинен був дізнатися про порушення свого права, а у спорах про виплату належної йому заробітної плати – без обмеження будь-яким строком. У разі пропуску з поважних причин установленого строку Комісія може його поновити. </w:t>
      </w:r>
    </w:p>
    <w:p w14:paraId="0000001B" w14:textId="77777777" w:rsidR="00CC3448" w:rsidRPr="00AC5DB9" w:rsidRDefault="00650FA1">
      <w:pPr>
        <w:widowControl/>
        <w:numPr>
          <w:ilvl w:val="0"/>
          <w:numId w:val="3"/>
        </w:numPr>
        <w:pBdr>
          <w:top w:val="nil"/>
          <w:left w:val="nil"/>
          <w:bottom w:val="nil"/>
          <w:right w:val="nil"/>
          <w:between w:val="nil"/>
        </w:pBdr>
        <w:tabs>
          <w:tab w:val="left" w:pos="1116"/>
        </w:tabs>
        <w:spacing w:line="360" w:lineRule="auto"/>
        <w:ind w:left="1" w:hanging="3"/>
        <w:jc w:val="both"/>
        <w:rPr>
          <w:sz w:val="28"/>
          <w:szCs w:val="28"/>
          <w:lang w:val="uk-UA"/>
        </w:rPr>
      </w:pPr>
      <w:r w:rsidRPr="00AC5DB9">
        <w:rPr>
          <w:sz w:val="28"/>
          <w:szCs w:val="28"/>
          <w:lang w:val="uk-UA"/>
        </w:rPr>
        <w:t xml:space="preserve"> Заява працівника, що надійшла до Комісії, підлягає обов'язковій реєстрації.</w:t>
      </w:r>
    </w:p>
    <w:p w14:paraId="0000001C" w14:textId="77777777" w:rsidR="00CC3448" w:rsidRPr="00AC5DB9" w:rsidRDefault="00650FA1">
      <w:pPr>
        <w:widowControl/>
        <w:numPr>
          <w:ilvl w:val="0"/>
          <w:numId w:val="3"/>
        </w:numPr>
        <w:pBdr>
          <w:top w:val="nil"/>
          <w:left w:val="nil"/>
          <w:bottom w:val="nil"/>
          <w:right w:val="nil"/>
          <w:between w:val="nil"/>
        </w:pBdr>
        <w:tabs>
          <w:tab w:val="left" w:pos="1116"/>
        </w:tabs>
        <w:spacing w:line="360" w:lineRule="auto"/>
        <w:ind w:left="1" w:hanging="3"/>
        <w:jc w:val="both"/>
        <w:rPr>
          <w:sz w:val="28"/>
          <w:szCs w:val="28"/>
          <w:lang w:val="uk-UA"/>
        </w:rPr>
      </w:pPr>
      <w:r w:rsidRPr="00AC5DB9">
        <w:rPr>
          <w:sz w:val="28"/>
          <w:szCs w:val="28"/>
          <w:lang w:val="uk-UA"/>
        </w:rPr>
        <w:lastRenderedPageBreak/>
        <w:t xml:space="preserve"> Комісія зобов'язана розглянути трудовий спір у десятиденний строк з дня подання заяви. Спори повинні розглядатися у присутності працівника, який подав заяву, та представників адміністрації Університету. Розгляд спору за відсутності працівника допускається лише за його письмовою заявою. За бажанням працівника при розгляді спору від його імені може виступати представник профспілкового органу або за вибором працівника інша особа, в тому числі адвокат.</w:t>
      </w:r>
    </w:p>
    <w:p w14:paraId="0000001D" w14:textId="77777777" w:rsidR="00CC3448" w:rsidRPr="00AC5DB9" w:rsidRDefault="00650FA1">
      <w:pPr>
        <w:widowControl/>
        <w:numPr>
          <w:ilvl w:val="0"/>
          <w:numId w:val="3"/>
        </w:numPr>
        <w:pBdr>
          <w:top w:val="nil"/>
          <w:left w:val="nil"/>
          <w:bottom w:val="nil"/>
          <w:right w:val="nil"/>
          <w:between w:val="nil"/>
        </w:pBdr>
        <w:tabs>
          <w:tab w:val="left" w:pos="1116"/>
        </w:tabs>
        <w:spacing w:line="360" w:lineRule="auto"/>
        <w:ind w:left="1" w:hanging="3"/>
        <w:jc w:val="both"/>
        <w:rPr>
          <w:sz w:val="28"/>
          <w:szCs w:val="28"/>
          <w:lang w:val="uk-UA"/>
        </w:rPr>
      </w:pPr>
      <w:r w:rsidRPr="00AC5DB9">
        <w:rPr>
          <w:sz w:val="28"/>
          <w:szCs w:val="28"/>
          <w:lang w:val="uk-UA"/>
        </w:rPr>
        <w:t xml:space="preserve"> У разі неявки працівника або його представника на засідання Комісії розгляд заяви відкладається до наступного засідання. При повторній неявці працівника без поважних причин Комісія може винести рішення про зняття цієї заяви з розгляду, що не позбавляє працівника права подати заяву знову в межах тримісячного строку з дня, коли працівник дізнався або повинен був дізнатися про порушення свого права.</w:t>
      </w:r>
    </w:p>
    <w:p w14:paraId="0000001E" w14:textId="0789A9E9" w:rsidR="00CC3448" w:rsidRPr="00AC5DB9" w:rsidRDefault="00650FA1">
      <w:pPr>
        <w:widowControl/>
        <w:numPr>
          <w:ilvl w:val="0"/>
          <w:numId w:val="3"/>
        </w:numPr>
        <w:pBdr>
          <w:top w:val="nil"/>
          <w:left w:val="nil"/>
          <w:bottom w:val="nil"/>
          <w:right w:val="nil"/>
          <w:between w:val="nil"/>
        </w:pBdr>
        <w:tabs>
          <w:tab w:val="left" w:pos="1116"/>
        </w:tabs>
        <w:spacing w:line="360" w:lineRule="auto"/>
        <w:ind w:left="1" w:hanging="3"/>
        <w:jc w:val="both"/>
        <w:rPr>
          <w:sz w:val="28"/>
          <w:szCs w:val="28"/>
          <w:lang w:val="uk-UA"/>
        </w:rPr>
      </w:pPr>
      <w:r w:rsidRPr="00AC5DB9">
        <w:rPr>
          <w:sz w:val="28"/>
          <w:szCs w:val="28"/>
          <w:lang w:val="uk-UA"/>
        </w:rPr>
        <w:t xml:space="preserve"> Комісія має право викликати на засідання свідків, доручати спеціалістам проведення технічних, бухгалтерських та інших перевірок, </w:t>
      </w:r>
      <w:r w:rsidR="001A597F" w:rsidRPr="00AC5DB9">
        <w:rPr>
          <w:sz w:val="28"/>
          <w:szCs w:val="28"/>
          <w:lang w:val="uk-UA"/>
        </w:rPr>
        <w:t xml:space="preserve">запрошувати на свої засідання співробітників Університету (фахівців з окремих питань, що розглядаються) та представників структурних підрозділів, </w:t>
      </w:r>
      <w:r w:rsidRPr="00AC5DB9">
        <w:rPr>
          <w:sz w:val="28"/>
          <w:szCs w:val="28"/>
          <w:lang w:val="uk-UA"/>
        </w:rPr>
        <w:t>вимагати від адміністрації Університету необхідні розрахунки та документи.</w:t>
      </w:r>
    </w:p>
    <w:p w14:paraId="00000020" w14:textId="59B8E6B0" w:rsidR="00CC3448" w:rsidRPr="00AC5DB9" w:rsidRDefault="00650FA1">
      <w:pPr>
        <w:widowControl/>
        <w:numPr>
          <w:ilvl w:val="0"/>
          <w:numId w:val="3"/>
        </w:numPr>
        <w:pBdr>
          <w:top w:val="nil"/>
          <w:left w:val="nil"/>
          <w:bottom w:val="nil"/>
          <w:right w:val="nil"/>
          <w:between w:val="nil"/>
        </w:pBdr>
        <w:tabs>
          <w:tab w:val="left" w:pos="1116"/>
        </w:tabs>
        <w:spacing w:line="360" w:lineRule="auto"/>
        <w:ind w:left="1" w:hanging="3"/>
        <w:jc w:val="both"/>
        <w:rPr>
          <w:sz w:val="28"/>
          <w:szCs w:val="28"/>
          <w:lang w:val="uk-UA"/>
        </w:rPr>
      </w:pPr>
      <w:r w:rsidRPr="00AC5DB9">
        <w:rPr>
          <w:sz w:val="28"/>
          <w:szCs w:val="28"/>
          <w:lang w:val="uk-UA"/>
        </w:rPr>
        <w:t>Працівник і адміністрація Університету мають право заявити мотивований відвід будь-якому члену Комісії. Питання про відвід вирішується більшістю голосів членів Комісії, присутніх на засіданні. Член Комісії, якому заявлено відвід, не бере участі у вирішенні питання про відвід.</w:t>
      </w:r>
    </w:p>
    <w:p w14:paraId="00000021" w14:textId="7C1ABD63" w:rsidR="00CC3448" w:rsidRPr="00AC5DB9" w:rsidRDefault="00F010EA">
      <w:pPr>
        <w:widowControl/>
        <w:pBdr>
          <w:top w:val="nil"/>
          <w:left w:val="nil"/>
          <w:bottom w:val="nil"/>
          <w:right w:val="nil"/>
          <w:between w:val="nil"/>
        </w:pBdr>
        <w:spacing w:line="360" w:lineRule="auto"/>
        <w:ind w:left="1" w:hanging="3"/>
        <w:jc w:val="both"/>
        <w:rPr>
          <w:sz w:val="28"/>
          <w:szCs w:val="28"/>
          <w:lang w:val="uk-UA"/>
        </w:rPr>
      </w:pPr>
      <w:r>
        <w:rPr>
          <w:sz w:val="28"/>
          <w:szCs w:val="28"/>
          <w:lang w:val="uk-UA"/>
        </w:rPr>
        <w:t>2.9</w:t>
      </w:r>
      <w:r w:rsidR="00650FA1" w:rsidRPr="00AC5DB9">
        <w:rPr>
          <w:sz w:val="28"/>
          <w:szCs w:val="28"/>
          <w:lang w:val="uk-UA"/>
        </w:rPr>
        <w:t xml:space="preserve">. </w:t>
      </w:r>
      <w:r>
        <w:rPr>
          <w:sz w:val="28"/>
          <w:szCs w:val="28"/>
          <w:lang w:val="uk-UA"/>
        </w:rPr>
        <w:t xml:space="preserve">     </w:t>
      </w:r>
      <w:r w:rsidR="00650FA1" w:rsidRPr="00AC5DB9">
        <w:rPr>
          <w:sz w:val="28"/>
          <w:szCs w:val="28"/>
          <w:lang w:val="uk-UA"/>
        </w:rPr>
        <w:t>На засіданні Комісії ведеться протокол, який підписується головою або його заступником і секретарем.</w:t>
      </w:r>
    </w:p>
    <w:p w14:paraId="00000022" w14:textId="77777777" w:rsidR="00CC3448" w:rsidRPr="00AC5DB9" w:rsidRDefault="00CC3448">
      <w:pPr>
        <w:widowControl/>
        <w:pBdr>
          <w:top w:val="nil"/>
          <w:left w:val="nil"/>
          <w:bottom w:val="nil"/>
          <w:right w:val="nil"/>
          <w:between w:val="nil"/>
        </w:pBdr>
        <w:tabs>
          <w:tab w:val="left" w:pos="1130"/>
        </w:tabs>
        <w:spacing w:line="360" w:lineRule="auto"/>
        <w:ind w:left="1" w:hanging="3"/>
        <w:rPr>
          <w:b/>
          <w:sz w:val="28"/>
          <w:szCs w:val="28"/>
          <w:lang w:val="uk-UA"/>
        </w:rPr>
      </w:pPr>
    </w:p>
    <w:p w14:paraId="00000023" w14:textId="77777777" w:rsidR="00CC3448" w:rsidRPr="00AC5DB9" w:rsidRDefault="00650FA1">
      <w:pPr>
        <w:widowControl/>
        <w:pBdr>
          <w:top w:val="nil"/>
          <w:left w:val="nil"/>
          <w:bottom w:val="nil"/>
          <w:right w:val="nil"/>
          <w:between w:val="nil"/>
        </w:pBdr>
        <w:tabs>
          <w:tab w:val="left" w:pos="1130"/>
        </w:tabs>
        <w:spacing w:line="360" w:lineRule="auto"/>
        <w:ind w:left="1" w:hanging="3"/>
        <w:rPr>
          <w:b/>
          <w:sz w:val="28"/>
          <w:szCs w:val="28"/>
          <w:lang w:val="uk-UA"/>
        </w:rPr>
      </w:pPr>
      <w:r w:rsidRPr="00AC5DB9">
        <w:rPr>
          <w:b/>
          <w:sz w:val="28"/>
          <w:szCs w:val="28"/>
          <w:lang w:val="uk-UA"/>
        </w:rPr>
        <w:t>III.</w:t>
      </w:r>
      <w:r w:rsidRPr="00AC5DB9">
        <w:rPr>
          <w:b/>
          <w:sz w:val="28"/>
          <w:szCs w:val="28"/>
          <w:lang w:val="uk-UA"/>
        </w:rPr>
        <w:tab/>
        <w:t xml:space="preserve"> Порядок прийняття рішень комісією по трудових спорах</w:t>
      </w:r>
    </w:p>
    <w:p w14:paraId="00000024" w14:textId="77777777" w:rsidR="00CC3448" w:rsidRPr="00AC5DB9" w:rsidRDefault="00650FA1">
      <w:pPr>
        <w:widowControl/>
        <w:numPr>
          <w:ilvl w:val="0"/>
          <w:numId w:val="4"/>
        </w:numPr>
        <w:pBdr>
          <w:top w:val="nil"/>
          <w:left w:val="nil"/>
          <w:bottom w:val="nil"/>
          <w:right w:val="nil"/>
          <w:between w:val="nil"/>
        </w:pBdr>
        <w:tabs>
          <w:tab w:val="left" w:pos="1123"/>
        </w:tabs>
        <w:spacing w:line="360" w:lineRule="auto"/>
        <w:ind w:left="1" w:hanging="3"/>
        <w:jc w:val="both"/>
        <w:rPr>
          <w:sz w:val="28"/>
          <w:szCs w:val="28"/>
          <w:lang w:val="uk-UA"/>
        </w:rPr>
      </w:pPr>
      <w:r w:rsidRPr="00AC5DB9">
        <w:rPr>
          <w:sz w:val="28"/>
          <w:szCs w:val="28"/>
          <w:lang w:val="uk-UA"/>
        </w:rPr>
        <w:t xml:space="preserve"> Комісія приймає рішення більшістю голосів її членів, присутніх на засіданні. </w:t>
      </w:r>
    </w:p>
    <w:p w14:paraId="00000025" w14:textId="77777777" w:rsidR="00CC3448" w:rsidRPr="00AC5DB9" w:rsidRDefault="00650FA1">
      <w:pPr>
        <w:widowControl/>
        <w:numPr>
          <w:ilvl w:val="0"/>
          <w:numId w:val="4"/>
        </w:numPr>
        <w:pBdr>
          <w:top w:val="nil"/>
          <w:left w:val="nil"/>
          <w:bottom w:val="nil"/>
          <w:right w:val="nil"/>
          <w:between w:val="nil"/>
        </w:pBdr>
        <w:tabs>
          <w:tab w:val="left" w:pos="1123"/>
        </w:tabs>
        <w:spacing w:line="360" w:lineRule="auto"/>
        <w:ind w:left="1" w:hanging="3"/>
        <w:jc w:val="both"/>
        <w:rPr>
          <w:sz w:val="28"/>
          <w:szCs w:val="28"/>
          <w:lang w:val="uk-UA"/>
        </w:rPr>
      </w:pPr>
      <w:r w:rsidRPr="00AC5DB9">
        <w:rPr>
          <w:sz w:val="28"/>
          <w:szCs w:val="28"/>
          <w:lang w:val="uk-UA"/>
        </w:rPr>
        <w:lastRenderedPageBreak/>
        <w:t xml:space="preserve"> У рішенні Комісії зазначаються: повне найменування Університету, прізвище, ім'я та по-батькові працівника, який звернувся до Комісії, або його представника, дата звернення до Комісії і дата розгляду спору, суть спору, прізвища членів Комісії, представника адміністрації Університету, результати голосування і мотивоване рішення Комісії.</w:t>
      </w:r>
    </w:p>
    <w:p w14:paraId="00000026" w14:textId="77777777" w:rsidR="00CC3448" w:rsidRPr="00AC5DB9" w:rsidRDefault="00650FA1">
      <w:pPr>
        <w:widowControl/>
        <w:numPr>
          <w:ilvl w:val="0"/>
          <w:numId w:val="4"/>
        </w:numPr>
        <w:pBdr>
          <w:top w:val="nil"/>
          <w:left w:val="nil"/>
          <w:bottom w:val="nil"/>
          <w:right w:val="nil"/>
          <w:between w:val="nil"/>
        </w:pBdr>
        <w:tabs>
          <w:tab w:val="left" w:pos="1123"/>
        </w:tabs>
        <w:spacing w:line="360" w:lineRule="auto"/>
        <w:ind w:left="1" w:hanging="3"/>
        <w:jc w:val="both"/>
        <w:rPr>
          <w:sz w:val="28"/>
          <w:szCs w:val="28"/>
          <w:lang w:val="uk-UA"/>
        </w:rPr>
      </w:pPr>
      <w:r w:rsidRPr="00AC5DB9">
        <w:rPr>
          <w:sz w:val="28"/>
          <w:szCs w:val="28"/>
          <w:lang w:val="uk-UA"/>
        </w:rPr>
        <w:t xml:space="preserve"> Копії рішення Комісії у триденний строк вручаються працівникові та представнику адміністрації Університету.</w:t>
      </w:r>
    </w:p>
    <w:p w14:paraId="00000027" w14:textId="77777777" w:rsidR="00CC3448" w:rsidRPr="00AC5DB9" w:rsidRDefault="00CC3448">
      <w:pPr>
        <w:widowControl/>
        <w:pBdr>
          <w:top w:val="nil"/>
          <w:left w:val="nil"/>
          <w:bottom w:val="nil"/>
          <w:right w:val="nil"/>
          <w:between w:val="nil"/>
        </w:pBdr>
        <w:tabs>
          <w:tab w:val="left" w:pos="1130"/>
        </w:tabs>
        <w:spacing w:line="360" w:lineRule="auto"/>
        <w:ind w:left="1" w:hanging="3"/>
        <w:rPr>
          <w:b/>
          <w:sz w:val="28"/>
          <w:szCs w:val="28"/>
          <w:lang w:val="uk-UA"/>
        </w:rPr>
      </w:pPr>
    </w:p>
    <w:p w14:paraId="00000028" w14:textId="77777777" w:rsidR="00CC3448" w:rsidRPr="00AC5DB9" w:rsidRDefault="00650FA1">
      <w:pPr>
        <w:widowControl/>
        <w:pBdr>
          <w:top w:val="nil"/>
          <w:left w:val="nil"/>
          <w:bottom w:val="nil"/>
          <w:right w:val="nil"/>
          <w:between w:val="nil"/>
        </w:pBdr>
        <w:tabs>
          <w:tab w:val="left" w:pos="1130"/>
        </w:tabs>
        <w:spacing w:line="360" w:lineRule="auto"/>
        <w:ind w:left="1" w:hanging="3"/>
        <w:rPr>
          <w:b/>
          <w:sz w:val="28"/>
          <w:szCs w:val="28"/>
          <w:lang w:val="uk-UA"/>
        </w:rPr>
      </w:pPr>
      <w:r w:rsidRPr="00AC5DB9">
        <w:rPr>
          <w:b/>
          <w:sz w:val="28"/>
          <w:szCs w:val="28"/>
          <w:lang w:val="uk-UA"/>
        </w:rPr>
        <w:t>IV.</w:t>
      </w:r>
      <w:r w:rsidRPr="00AC5DB9">
        <w:rPr>
          <w:b/>
          <w:sz w:val="28"/>
          <w:szCs w:val="28"/>
          <w:lang w:val="uk-UA"/>
        </w:rPr>
        <w:tab/>
        <w:t xml:space="preserve"> Оскарження рішення комісії по трудових спорах</w:t>
      </w:r>
    </w:p>
    <w:p w14:paraId="00000029" w14:textId="67529A8E" w:rsidR="00CC3448" w:rsidRPr="00AC5DB9" w:rsidRDefault="00650FA1">
      <w:pPr>
        <w:widowControl/>
        <w:pBdr>
          <w:top w:val="nil"/>
          <w:left w:val="nil"/>
          <w:bottom w:val="nil"/>
          <w:right w:val="nil"/>
          <w:between w:val="nil"/>
        </w:pBdr>
        <w:spacing w:line="360" w:lineRule="auto"/>
        <w:ind w:left="1" w:hanging="3"/>
        <w:jc w:val="both"/>
        <w:rPr>
          <w:sz w:val="28"/>
          <w:szCs w:val="28"/>
          <w:lang w:val="uk-UA"/>
        </w:rPr>
      </w:pPr>
      <w:r w:rsidRPr="00AC5DB9">
        <w:rPr>
          <w:sz w:val="28"/>
          <w:szCs w:val="28"/>
          <w:lang w:val="uk-UA"/>
        </w:rPr>
        <w:t xml:space="preserve">4.1. У разі незгоди з рішенням Комісії працівник чи адміністрація Університету можуть оскаржити її рішення в  суді в десятиденний </w:t>
      </w:r>
      <w:proofErr w:type="spellStart"/>
      <w:r w:rsidRPr="00AC5DB9">
        <w:rPr>
          <w:sz w:val="28"/>
          <w:szCs w:val="28"/>
          <w:lang w:val="uk-UA"/>
        </w:rPr>
        <w:t>срок</w:t>
      </w:r>
      <w:proofErr w:type="spellEnd"/>
      <w:r w:rsidRPr="00AC5DB9">
        <w:rPr>
          <w:sz w:val="28"/>
          <w:szCs w:val="28"/>
          <w:lang w:val="uk-UA"/>
        </w:rPr>
        <w:t xml:space="preserve"> з дня вручення їм витягу з протоколу засідання Комісії чи його копії. </w:t>
      </w:r>
    </w:p>
    <w:p w14:paraId="0000002B" w14:textId="77777777" w:rsidR="00CC3448" w:rsidRPr="00AC5DB9" w:rsidRDefault="00CC3448">
      <w:pPr>
        <w:widowControl/>
        <w:pBdr>
          <w:top w:val="nil"/>
          <w:left w:val="nil"/>
          <w:bottom w:val="nil"/>
          <w:right w:val="nil"/>
          <w:between w:val="nil"/>
        </w:pBdr>
        <w:tabs>
          <w:tab w:val="left" w:pos="1022"/>
        </w:tabs>
        <w:spacing w:line="360" w:lineRule="auto"/>
        <w:ind w:left="1" w:hanging="3"/>
        <w:rPr>
          <w:b/>
          <w:sz w:val="28"/>
          <w:szCs w:val="28"/>
          <w:lang w:val="uk-UA"/>
        </w:rPr>
      </w:pPr>
    </w:p>
    <w:p w14:paraId="0000002C" w14:textId="77777777" w:rsidR="00CC3448" w:rsidRPr="00AC5DB9" w:rsidRDefault="00650FA1">
      <w:pPr>
        <w:widowControl/>
        <w:pBdr>
          <w:top w:val="nil"/>
          <w:left w:val="nil"/>
          <w:bottom w:val="nil"/>
          <w:right w:val="nil"/>
          <w:between w:val="nil"/>
        </w:pBdr>
        <w:tabs>
          <w:tab w:val="left" w:pos="1022"/>
        </w:tabs>
        <w:spacing w:line="360" w:lineRule="auto"/>
        <w:ind w:left="1" w:hanging="3"/>
        <w:rPr>
          <w:b/>
          <w:sz w:val="28"/>
          <w:szCs w:val="28"/>
          <w:lang w:val="uk-UA"/>
        </w:rPr>
      </w:pPr>
      <w:r w:rsidRPr="00AC5DB9">
        <w:rPr>
          <w:b/>
          <w:sz w:val="28"/>
          <w:szCs w:val="28"/>
          <w:lang w:val="uk-UA"/>
        </w:rPr>
        <w:t>V.</w:t>
      </w:r>
      <w:r w:rsidRPr="00AC5DB9">
        <w:rPr>
          <w:b/>
          <w:sz w:val="28"/>
          <w:szCs w:val="28"/>
          <w:lang w:val="uk-UA"/>
        </w:rPr>
        <w:tab/>
        <w:t>Процедура винесення рішення комісії</w:t>
      </w:r>
    </w:p>
    <w:p w14:paraId="0000002D" w14:textId="77777777" w:rsidR="00CC3448" w:rsidRPr="00AC5DB9" w:rsidRDefault="00650FA1">
      <w:pPr>
        <w:widowControl/>
        <w:numPr>
          <w:ilvl w:val="0"/>
          <w:numId w:val="1"/>
        </w:numPr>
        <w:pBdr>
          <w:top w:val="nil"/>
          <w:left w:val="nil"/>
          <w:bottom w:val="nil"/>
          <w:right w:val="nil"/>
          <w:between w:val="nil"/>
        </w:pBdr>
        <w:tabs>
          <w:tab w:val="left" w:pos="1130"/>
        </w:tabs>
        <w:spacing w:line="360" w:lineRule="auto"/>
        <w:ind w:left="1" w:hanging="3"/>
        <w:jc w:val="both"/>
        <w:rPr>
          <w:sz w:val="28"/>
          <w:szCs w:val="28"/>
          <w:lang w:val="uk-UA"/>
        </w:rPr>
      </w:pPr>
      <w:r w:rsidRPr="00AC5DB9">
        <w:rPr>
          <w:sz w:val="28"/>
          <w:szCs w:val="28"/>
          <w:lang w:val="uk-UA"/>
        </w:rPr>
        <w:t>Рішення Комісії підлягає виконанню адміністрацією Університету у триденний строк по закінченні десяти днів, передбаченим на його оскарження, за винятком випадків, передбачених  ч.5 ст.235 КЗпП України законом.</w:t>
      </w:r>
    </w:p>
    <w:p w14:paraId="0000002E" w14:textId="691819B4" w:rsidR="00CC3448" w:rsidRPr="00AC5DB9" w:rsidRDefault="00650FA1">
      <w:pPr>
        <w:widowControl/>
        <w:numPr>
          <w:ilvl w:val="0"/>
          <w:numId w:val="1"/>
        </w:numPr>
        <w:pBdr>
          <w:top w:val="nil"/>
          <w:left w:val="nil"/>
          <w:bottom w:val="nil"/>
          <w:right w:val="nil"/>
          <w:between w:val="nil"/>
        </w:pBdr>
        <w:tabs>
          <w:tab w:val="left" w:pos="1130"/>
        </w:tabs>
        <w:spacing w:line="360" w:lineRule="auto"/>
        <w:ind w:left="1" w:hanging="3"/>
        <w:jc w:val="both"/>
        <w:rPr>
          <w:sz w:val="28"/>
          <w:szCs w:val="28"/>
          <w:lang w:val="uk-UA"/>
        </w:rPr>
      </w:pPr>
      <w:r w:rsidRPr="00AC5DB9">
        <w:rPr>
          <w:sz w:val="28"/>
          <w:szCs w:val="28"/>
          <w:lang w:val="uk-UA"/>
        </w:rPr>
        <w:t xml:space="preserve"> У разі невиконання адміністрацією Університету рішення Комісії у встановлений строк (стаття 229 КЗпП) працівникові Комісією видається посвідчення, що має силу виконавчого листа. Посвідчення засвідчується підписом голови або заступника голови Комісії та печаткою комісії по трудових спорах. Посвідчення не видається, якщо працівник чи адміністрація Університету звернулися у встановлений статтею 228 КЗпП строк із заявою про вирішення трудового спору до суду.</w:t>
      </w:r>
    </w:p>
    <w:tbl>
      <w:tblPr>
        <w:tblW w:w="5051" w:type="pct"/>
        <w:tblCellSpacing w:w="15" w:type="dxa"/>
        <w:tblInd w:w="-142" w:type="dxa"/>
        <w:shd w:val="clear" w:color="auto" w:fill="FFFFFF"/>
        <w:tblCellMar>
          <w:top w:w="75" w:type="dxa"/>
          <w:left w:w="75" w:type="dxa"/>
          <w:bottom w:w="75" w:type="dxa"/>
          <w:right w:w="75" w:type="dxa"/>
        </w:tblCellMar>
        <w:tblLook w:val="04A0" w:firstRow="1" w:lastRow="0" w:firstColumn="1" w:lastColumn="0" w:noHBand="0" w:noVBand="1"/>
      </w:tblPr>
      <w:tblGrid>
        <w:gridCol w:w="9163"/>
      </w:tblGrid>
      <w:tr w:rsidR="00AC5DB9" w:rsidRPr="00AC5DB9" w14:paraId="310EF95C" w14:textId="77777777" w:rsidTr="00AC5DB9">
        <w:trPr>
          <w:tblCellSpacing w:w="15" w:type="dxa"/>
        </w:trPr>
        <w:tc>
          <w:tcPr>
            <w:tcW w:w="4979" w:type="pct"/>
            <w:shd w:val="clear" w:color="auto" w:fill="FFFFFF"/>
            <w:hideMark/>
          </w:tcPr>
          <w:p w14:paraId="05553640" w14:textId="718DE45F" w:rsidR="00AC5DB9" w:rsidRPr="00AC5DB9" w:rsidRDefault="00AC5DB9" w:rsidP="00FA71BE">
            <w:pPr>
              <w:widowControl/>
              <w:suppressAutoHyphens w:val="0"/>
              <w:autoSpaceDE/>
              <w:autoSpaceDN/>
              <w:adjustRightInd/>
              <w:spacing w:line="360" w:lineRule="auto"/>
              <w:ind w:leftChars="0" w:left="0" w:firstLineChars="0" w:firstLine="0"/>
              <w:jc w:val="both"/>
              <w:textDirection w:val="lrTb"/>
              <w:textAlignment w:val="auto"/>
              <w:outlineLvl w:val="9"/>
              <w:rPr>
                <w:sz w:val="28"/>
                <w:szCs w:val="28"/>
                <w:lang w:val="uk-UA"/>
              </w:rPr>
            </w:pPr>
            <w:r w:rsidRPr="00AC5DB9">
              <w:rPr>
                <w:sz w:val="28"/>
                <w:szCs w:val="28"/>
                <w:lang w:val="uk-UA"/>
              </w:rPr>
              <w:t xml:space="preserve">5.3       На підставі посвідчення, пред’явленого не пізніше тримісячного строку до органу державної виконавчої служби або приватному виконавцю, державний виконавець чи приватний виконавець виконує </w:t>
            </w:r>
            <w:r w:rsidRPr="00AC5DB9">
              <w:rPr>
                <w:sz w:val="28"/>
                <w:szCs w:val="28"/>
                <w:lang w:val="uk-UA"/>
              </w:rPr>
              <w:lastRenderedPageBreak/>
              <w:t>рішення комісії по трудових спорах у примусовому порядку.</w:t>
            </w:r>
            <w:r w:rsidRPr="00AC5DB9">
              <w:rPr>
                <w:sz w:val="28"/>
                <w:szCs w:val="28"/>
                <w:lang w:val="uk-UA"/>
              </w:rPr>
              <w:br/>
            </w:r>
          </w:p>
        </w:tc>
      </w:tr>
    </w:tbl>
    <w:p w14:paraId="0000002F" w14:textId="0734F507" w:rsidR="00CC3448" w:rsidRPr="00AC5DB9" w:rsidRDefault="00CC3448" w:rsidP="00AC5DB9">
      <w:pPr>
        <w:widowControl/>
        <w:pBdr>
          <w:top w:val="nil"/>
          <w:left w:val="nil"/>
          <w:bottom w:val="nil"/>
          <w:right w:val="nil"/>
          <w:between w:val="nil"/>
        </w:pBdr>
        <w:tabs>
          <w:tab w:val="left" w:pos="1130"/>
        </w:tabs>
        <w:spacing w:line="360" w:lineRule="auto"/>
        <w:ind w:leftChars="0" w:left="0" w:firstLineChars="0" w:firstLine="0"/>
        <w:jc w:val="both"/>
        <w:rPr>
          <w:sz w:val="28"/>
          <w:szCs w:val="28"/>
        </w:rPr>
      </w:pPr>
    </w:p>
    <w:sectPr w:rsidR="00CC3448" w:rsidRPr="00AC5DB9" w:rsidSect="00AC5DB9">
      <w:headerReference w:type="even" r:id="rId8"/>
      <w:headerReference w:type="default" r:id="rId9"/>
      <w:footerReference w:type="even" r:id="rId10"/>
      <w:footerReference w:type="default" r:id="rId11"/>
      <w:headerReference w:type="first" r:id="rId12"/>
      <w:footerReference w:type="first" r:id="rId13"/>
      <w:pgSz w:w="11906" w:h="16838" w:code="9"/>
      <w:pgMar w:top="1134" w:right="851" w:bottom="1134" w:left="1985"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53BBA" w14:textId="77777777" w:rsidR="00F86C03" w:rsidRDefault="00F86C03" w:rsidP="00F010EA">
      <w:pPr>
        <w:spacing w:line="240" w:lineRule="auto"/>
        <w:ind w:left="0" w:hanging="2"/>
      </w:pPr>
      <w:r>
        <w:separator/>
      </w:r>
    </w:p>
  </w:endnote>
  <w:endnote w:type="continuationSeparator" w:id="0">
    <w:p w14:paraId="4BBA5E5A" w14:textId="77777777" w:rsidR="00F86C03" w:rsidRDefault="00F86C03" w:rsidP="00F010E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EB7F5" w14:textId="77777777" w:rsidR="00F010EA" w:rsidRDefault="00F010EA">
    <w:pPr>
      <w:pStyle w:val="ab"/>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635645"/>
      <w:docPartObj>
        <w:docPartGallery w:val="Page Numbers (Bottom of Page)"/>
        <w:docPartUnique/>
      </w:docPartObj>
    </w:sdtPr>
    <w:sdtEndPr/>
    <w:sdtContent>
      <w:p w14:paraId="5CDE5975" w14:textId="0AE2CF0D" w:rsidR="00F010EA" w:rsidRDefault="00F010EA" w:rsidP="00F010EA">
        <w:pPr>
          <w:pStyle w:val="ab"/>
          <w:ind w:left="0" w:hanging="2"/>
          <w:jc w:val="center"/>
        </w:pPr>
        <w:r>
          <w:fldChar w:fldCharType="begin"/>
        </w:r>
        <w:r>
          <w:instrText>PAGE   \* MERGEFORMAT</w:instrText>
        </w:r>
        <w:r>
          <w:fldChar w:fldCharType="separate"/>
        </w:r>
        <w:r w:rsidR="006C787F">
          <w:rPr>
            <w:noProof/>
          </w:rPr>
          <w:t>1</w:t>
        </w:r>
        <w:r>
          <w:fldChar w:fldCharType="end"/>
        </w:r>
      </w:p>
    </w:sdtContent>
  </w:sdt>
  <w:p w14:paraId="04E8CFCB" w14:textId="77777777" w:rsidR="00F010EA" w:rsidRDefault="00F010EA" w:rsidP="00F010EA">
    <w:pPr>
      <w:pStyle w:val="ab"/>
      <w:ind w:left="0" w:hanging="2"/>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11D4F" w14:textId="77777777" w:rsidR="00F010EA" w:rsidRDefault="00F010EA">
    <w:pPr>
      <w:pStyle w:val="ab"/>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DDAB7" w14:textId="77777777" w:rsidR="00F86C03" w:rsidRDefault="00F86C03" w:rsidP="00F010EA">
      <w:pPr>
        <w:spacing w:line="240" w:lineRule="auto"/>
        <w:ind w:left="0" w:hanging="2"/>
      </w:pPr>
      <w:r>
        <w:separator/>
      </w:r>
    </w:p>
  </w:footnote>
  <w:footnote w:type="continuationSeparator" w:id="0">
    <w:p w14:paraId="4C63CB25" w14:textId="77777777" w:rsidR="00F86C03" w:rsidRDefault="00F86C03" w:rsidP="00F010E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0F069" w14:textId="77777777" w:rsidR="00F010EA" w:rsidRDefault="00F010EA">
    <w:pPr>
      <w:pStyle w:val="a9"/>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8BA55" w14:textId="77777777" w:rsidR="00F010EA" w:rsidRDefault="00F010EA">
    <w:pPr>
      <w:pStyle w:val="a9"/>
      <w:ind w:left="0" w:hanging="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CA5CF" w14:textId="77777777" w:rsidR="00F010EA" w:rsidRDefault="00F010EA">
    <w:pPr>
      <w:pStyle w:val="a9"/>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D8E"/>
    <w:multiLevelType w:val="multilevel"/>
    <w:tmpl w:val="F800B714"/>
    <w:lvl w:ilvl="0">
      <w:start w:val="1"/>
      <w:numFmt w:val="decimal"/>
      <w:lvlText w:val="3.%1."/>
      <w:lvlJc w:val="left"/>
      <w:pPr>
        <w:ind w:left="0" w:firstLine="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F607796"/>
    <w:multiLevelType w:val="multilevel"/>
    <w:tmpl w:val="0B648004"/>
    <w:lvl w:ilvl="0">
      <w:start w:val="1"/>
      <w:numFmt w:val="decimal"/>
      <w:lvlText w:val="%1"/>
      <w:lvlJc w:val="left"/>
      <w:pPr>
        <w:ind w:left="375" w:hanging="375"/>
      </w:pPr>
      <w:rPr>
        <w:rFonts w:hint="default"/>
      </w:rPr>
    </w:lvl>
    <w:lvl w:ilvl="1">
      <w:start w:val="4"/>
      <w:numFmt w:val="decimal"/>
      <w:lvlText w:val="%1.%2"/>
      <w:lvlJc w:val="left"/>
      <w:pPr>
        <w:ind w:left="376" w:hanging="375"/>
      </w:pPr>
      <w:rPr>
        <w:rFonts w:hint="default"/>
      </w:rPr>
    </w:lvl>
    <w:lvl w:ilvl="2">
      <w:start w:val="1"/>
      <w:numFmt w:val="decimal"/>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2168" w:hanging="2160"/>
      </w:pPr>
      <w:rPr>
        <w:rFonts w:hint="default"/>
      </w:rPr>
    </w:lvl>
  </w:abstractNum>
  <w:abstractNum w:abstractNumId="2" w15:restartNumberingAfterBreak="0">
    <w:nsid w:val="25607E11"/>
    <w:multiLevelType w:val="multilevel"/>
    <w:tmpl w:val="4014CB32"/>
    <w:lvl w:ilvl="0">
      <w:start w:val="2"/>
      <w:numFmt w:val="decimal"/>
      <w:lvlText w:val="1.%1."/>
      <w:lvlJc w:val="left"/>
      <w:pPr>
        <w:ind w:left="0" w:firstLine="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3EF161D0"/>
    <w:multiLevelType w:val="multilevel"/>
    <w:tmpl w:val="790E9EBE"/>
    <w:lvl w:ilvl="0">
      <w:start w:val="1"/>
      <w:numFmt w:val="decimal"/>
      <w:lvlText w:val="5.%1."/>
      <w:lvlJc w:val="left"/>
      <w:pPr>
        <w:ind w:left="0" w:firstLine="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47303CD2"/>
    <w:multiLevelType w:val="multilevel"/>
    <w:tmpl w:val="E7CAE148"/>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6BE15ABD"/>
    <w:multiLevelType w:val="multilevel"/>
    <w:tmpl w:val="AC2ED4C4"/>
    <w:lvl w:ilvl="0">
      <w:start w:val="1"/>
      <w:numFmt w:val="decimal"/>
      <w:lvlText w:val="2.%1."/>
      <w:lvlJc w:val="left"/>
      <w:pPr>
        <w:ind w:left="0" w:firstLine="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759E72EF"/>
    <w:multiLevelType w:val="multilevel"/>
    <w:tmpl w:val="2DF43218"/>
    <w:lvl w:ilvl="0">
      <w:start w:val="1"/>
      <w:numFmt w:val="decimal"/>
      <w:lvlText w:val="%1"/>
      <w:lvlJc w:val="left"/>
      <w:pPr>
        <w:ind w:left="375" w:hanging="375"/>
      </w:pPr>
      <w:rPr>
        <w:rFonts w:hint="default"/>
      </w:rPr>
    </w:lvl>
    <w:lvl w:ilvl="1">
      <w:start w:val="5"/>
      <w:numFmt w:val="decimal"/>
      <w:lvlText w:val="%1.%2"/>
      <w:lvlJc w:val="left"/>
      <w:pPr>
        <w:ind w:left="373" w:hanging="375"/>
      </w:pPr>
      <w:rPr>
        <w:rFonts w:hint="default"/>
      </w:rPr>
    </w:lvl>
    <w:lvl w:ilvl="2">
      <w:start w:val="1"/>
      <w:numFmt w:val="decimal"/>
      <w:lvlText w:val="%1.%2.%3"/>
      <w:lvlJc w:val="left"/>
      <w:pPr>
        <w:ind w:left="716" w:hanging="720"/>
      </w:pPr>
      <w:rPr>
        <w:rFonts w:hint="default"/>
      </w:rPr>
    </w:lvl>
    <w:lvl w:ilvl="3">
      <w:start w:val="1"/>
      <w:numFmt w:val="decimal"/>
      <w:lvlText w:val="%1.%2.%3.%4"/>
      <w:lvlJc w:val="left"/>
      <w:pPr>
        <w:ind w:left="1074" w:hanging="1080"/>
      </w:pPr>
      <w:rPr>
        <w:rFonts w:hint="default"/>
      </w:rPr>
    </w:lvl>
    <w:lvl w:ilvl="4">
      <w:start w:val="1"/>
      <w:numFmt w:val="decimal"/>
      <w:lvlText w:val="%1.%2.%3.%4.%5"/>
      <w:lvlJc w:val="left"/>
      <w:pPr>
        <w:ind w:left="1072" w:hanging="1080"/>
      </w:pPr>
      <w:rPr>
        <w:rFonts w:hint="default"/>
      </w:rPr>
    </w:lvl>
    <w:lvl w:ilvl="5">
      <w:start w:val="1"/>
      <w:numFmt w:val="decimal"/>
      <w:lvlText w:val="%1.%2.%3.%4.%5.%6"/>
      <w:lvlJc w:val="left"/>
      <w:pPr>
        <w:ind w:left="1430" w:hanging="1440"/>
      </w:pPr>
      <w:rPr>
        <w:rFonts w:hint="default"/>
      </w:rPr>
    </w:lvl>
    <w:lvl w:ilvl="6">
      <w:start w:val="1"/>
      <w:numFmt w:val="decimal"/>
      <w:lvlText w:val="%1.%2.%3.%4.%5.%6.%7"/>
      <w:lvlJc w:val="left"/>
      <w:pPr>
        <w:ind w:left="1428" w:hanging="1440"/>
      </w:pPr>
      <w:rPr>
        <w:rFonts w:hint="default"/>
      </w:rPr>
    </w:lvl>
    <w:lvl w:ilvl="7">
      <w:start w:val="1"/>
      <w:numFmt w:val="decimal"/>
      <w:lvlText w:val="%1.%2.%3.%4.%5.%6.%7.%8"/>
      <w:lvlJc w:val="left"/>
      <w:pPr>
        <w:ind w:left="1786" w:hanging="1800"/>
      </w:pPr>
      <w:rPr>
        <w:rFonts w:hint="default"/>
      </w:rPr>
    </w:lvl>
    <w:lvl w:ilvl="8">
      <w:start w:val="1"/>
      <w:numFmt w:val="decimal"/>
      <w:lvlText w:val="%1.%2.%3.%4.%5.%6.%7.%8.%9"/>
      <w:lvlJc w:val="left"/>
      <w:pPr>
        <w:ind w:left="2144" w:hanging="2160"/>
      </w:pPr>
      <w:rPr>
        <w:rFonts w:hint="default"/>
      </w:rPr>
    </w:lvl>
  </w:abstractNum>
  <w:num w:numId="1">
    <w:abstractNumId w:val="3"/>
  </w:num>
  <w:num w:numId="2">
    <w:abstractNumId w:val="2"/>
  </w:num>
  <w:num w:numId="3">
    <w:abstractNumId w:val="5"/>
  </w:num>
  <w:num w:numId="4">
    <w:abstractNumId w:val="0"/>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448"/>
    <w:rsid w:val="001A597F"/>
    <w:rsid w:val="00650FA1"/>
    <w:rsid w:val="006C787F"/>
    <w:rsid w:val="00A23CEC"/>
    <w:rsid w:val="00AA6A69"/>
    <w:rsid w:val="00AC5DB9"/>
    <w:rsid w:val="00AF4D26"/>
    <w:rsid w:val="00B27EAB"/>
    <w:rsid w:val="00CB4253"/>
    <w:rsid w:val="00CC3448"/>
    <w:rsid w:val="00E337C6"/>
    <w:rsid w:val="00F010EA"/>
    <w:rsid w:val="00F86C03"/>
    <w:rsid w:val="00FA71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B755D"/>
  <w15:docId w15:val="{4F2D1F32-DFFD-4397-9A76-125997EED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autoSpaceDE w:val="0"/>
      <w:autoSpaceDN w:val="0"/>
      <w:adjustRightInd w:val="0"/>
      <w:spacing w:line="1" w:lineRule="atLeast"/>
      <w:ind w:leftChars="-1" w:left="-1" w:hangingChars="1" w:hanging="1"/>
      <w:textDirection w:val="btLr"/>
      <w:textAlignment w:val="top"/>
      <w:outlineLvl w:val="0"/>
    </w:pPr>
    <w:rPr>
      <w:position w:val="-1"/>
      <w:sz w:val="24"/>
      <w:szCs w:val="24"/>
      <w:lang w:val="ru-RU"/>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customStyle="1" w:styleId="Style1">
    <w:name w:val="Style1"/>
    <w:basedOn w:val="a"/>
    <w:pPr>
      <w:spacing w:line="281" w:lineRule="atLeast"/>
      <w:ind w:firstLine="691"/>
      <w:jc w:val="both"/>
    </w:pPr>
  </w:style>
  <w:style w:type="paragraph" w:customStyle="1" w:styleId="Style2">
    <w:name w:val="Style2"/>
    <w:basedOn w:val="a"/>
    <w:pPr>
      <w:spacing w:line="274" w:lineRule="atLeast"/>
      <w:ind w:firstLine="2808"/>
    </w:pPr>
  </w:style>
  <w:style w:type="paragraph" w:customStyle="1" w:styleId="Style3">
    <w:name w:val="Style3"/>
    <w:basedOn w:val="a"/>
  </w:style>
  <w:style w:type="paragraph" w:customStyle="1" w:styleId="Style4">
    <w:name w:val="Style4"/>
    <w:basedOn w:val="a"/>
  </w:style>
  <w:style w:type="paragraph" w:customStyle="1" w:styleId="Style5">
    <w:name w:val="Style5"/>
    <w:basedOn w:val="a"/>
  </w:style>
  <w:style w:type="paragraph" w:customStyle="1" w:styleId="Style6">
    <w:name w:val="Style6"/>
    <w:basedOn w:val="a"/>
  </w:style>
  <w:style w:type="paragraph" w:customStyle="1" w:styleId="Style7">
    <w:name w:val="Style7"/>
    <w:basedOn w:val="a"/>
    <w:pPr>
      <w:spacing w:line="276" w:lineRule="atLeast"/>
      <w:jc w:val="both"/>
    </w:pPr>
  </w:style>
  <w:style w:type="paragraph" w:customStyle="1" w:styleId="Style8">
    <w:name w:val="Style8"/>
    <w:basedOn w:val="a"/>
    <w:pPr>
      <w:spacing w:line="338" w:lineRule="atLeast"/>
      <w:ind w:firstLine="706"/>
      <w:jc w:val="both"/>
    </w:pPr>
  </w:style>
  <w:style w:type="paragraph" w:customStyle="1" w:styleId="Style9">
    <w:name w:val="Style9"/>
    <w:basedOn w:val="a"/>
  </w:style>
  <w:style w:type="character" w:customStyle="1" w:styleId="FontStyle11">
    <w:name w:val="Font Style11"/>
    <w:rPr>
      <w:rFonts w:ascii="Times New Roman" w:hAnsi="Times New Roman" w:cs="Times New Roman"/>
      <w:b/>
      <w:bCs/>
      <w:w w:val="100"/>
      <w:position w:val="-1"/>
      <w:sz w:val="22"/>
      <w:szCs w:val="22"/>
      <w:effect w:val="none"/>
      <w:vertAlign w:val="baseline"/>
      <w:cs w:val="0"/>
      <w:em w:val="none"/>
    </w:rPr>
  </w:style>
  <w:style w:type="character" w:customStyle="1" w:styleId="FontStyle12">
    <w:name w:val="Font Style12"/>
    <w:rPr>
      <w:rFonts w:ascii="Times New Roman" w:hAnsi="Times New Roman" w:cs="Times New Roman"/>
      <w:b/>
      <w:bCs/>
      <w:w w:val="100"/>
      <w:position w:val="-1"/>
      <w:sz w:val="22"/>
      <w:szCs w:val="22"/>
      <w:effect w:val="none"/>
      <w:vertAlign w:val="baseline"/>
      <w:cs w:val="0"/>
      <w:em w:val="none"/>
    </w:rPr>
  </w:style>
  <w:style w:type="character" w:customStyle="1" w:styleId="FontStyle13">
    <w:name w:val="Font Style13"/>
    <w:rPr>
      <w:rFonts w:ascii="Times New Roman" w:hAnsi="Times New Roman" w:cs="Times New Roman"/>
      <w:w w:val="100"/>
      <w:position w:val="-1"/>
      <w:sz w:val="22"/>
      <w:szCs w:val="22"/>
      <w:effect w:val="none"/>
      <w:vertAlign w:val="baseline"/>
      <w:cs w:val="0"/>
      <w:em w:val="none"/>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character" w:styleId="a5">
    <w:name w:val="Hyperlink"/>
    <w:basedOn w:val="a0"/>
    <w:uiPriority w:val="99"/>
    <w:semiHidden/>
    <w:unhideWhenUsed/>
    <w:rsid w:val="00AA6A69"/>
    <w:rPr>
      <w:color w:val="0000FF"/>
      <w:u w:val="single"/>
    </w:rPr>
  </w:style>
  <w:style w:type="paragraph" w:styleId="a6">
    <w:name w:val="List Paragraph"/>
    <w:basedOn w:val="a"/>
    <w:uiPriority w:val="34"/>
    <w:qFormat/>
    <w:rsid w:val="00AA6A69"/>
    <w:pPr>
      <w:ind w:left="720"/>
      <w:contextualSpacing/>
    </w:pPr>
  </w:style>
  <w:style w:type="paragraph" w:styleId="a7">
    <w:name w:val="Balloon Text"/>
    <w:basedOn w:val="a"/>
    <w:link w:val="a8"/>
    <w:uiPriority w:val="99"/>
    <w:semiHidden/>
    <w:unhideWhenUsed/>
    <w:rsid w:val="00AC5DB9"/>
    <w:pPr>
      <w:spacing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C5DB9"/>
    <w:rPr>
      <w:rFonts w:ascii="Segoe UI" w:hAnsi="Segoe UI" w:cs="Segoe UI"/>
      <w:position w:val="-1"/>
      <w:sz w:val="18"/>
      <w:szCs w:val="18"/>
      <w:lang w:val="ru-RU"/>
    </w:rPr>
  </w:style>
  <w:style w:type="paragraph" w:styleId="a9">
    <w:name w:val="header"/>
    <w:basedOn w:val="a"/>
    <w:link w:val="aa"/>
    <w:uiPriority w:val="99"/>
    <w:unhideWhenUsed/>
    <w:rsid w:val="00F010EA"/>
    <w:pPr>
      <w:tabs>
        <w:tab w:val="center" w:pos="4677"/>
        <w:tab w:val="right" w:pos="9355"/>
      </w:tabs>
      <w:spacing w:line="240" w:lineRule="auto"/>
    </w:pPr>
  </w:style>
  <w:style w:type="character" w:customStyle="1" w:styleId="aa">
    <w:name w:val="Верхний колонтитул Знак"/>
    <w:basedOn w:val="a0"/>
    <w:link w:val="a9"/>
    <w:uiPriority w:val="99"/>
    <w:rsid w:val="00F010EA"/>
    <w:rPr>
      <w:position w:val="-1"/>
      <w:sz w:val="24"/>
      <w:szCs w:val="24"/>
      <w:lang w:val="ru-RU"/>
    </w:rPr>
  </w:style>
  <w:style w:type="paragraph" w:styleId="ab">
    <w:name w:val="footer"/>
    <w:basedOn w:val="a"/>
    <w:link w:val="ac"/>
    <w:uiPriority w:val="99"/>
    <w:unhideWhenUsed/>
    <w:rsid w:val="00F010EA"/>
    <w:pPr>
      <w:tabs>
        <w:tab w:val="center" w:pos="4677"/>
        <w:tab w:val="right" w:pos="9355"/>
      </w:tabs>
      <w:spacing w:line="240" w:lineRule="auto"/>
    </w:pPr>
  </w:style>
  <w:style w:type="character" w:customStyle="1" w:styleId="ac">
    <w:name w:val="Нижний колонтитул Знак"/>
    <w:basedOn w:val="a0"/>
    <w:link w:val="ab"/>
    <w:uiPriority w:val="99"/>
    <w:rsid w:val="00F010EA"/>
    <w:rPr>
      <w:position w:val="-1"/>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217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Vh/XZqyH3A/ljjeAaV/Y5QV7dg==">AMUW2mXPhOsGJ4N6np1toZUmwOCVFWfhEtZbxOk93qkA1RSJVmdrDicCSPiApgYD4lGm68N4h+1B5f33zwKLvEJoSi+Oregx18fvhFhkX2aV4cAey6F4rqk=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1010</Words>
  <Characters>5761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Bigman</dc:creator>
  <cp:lastModifiedBy>Yriy Mitrokhin</cp:lastModifiedBy>
  <cp:revision>7</cp:revision>
  <cp:lastPrinted>2021-09-07T10:10:00Z</cp:lastPrinted>
  <dcterms:created xsi:type="dcterms:W3CDTF">2021-09-07T09:43:00Z</dcterms:created>
  <dcterms:modified xsi:type="dcterms:W3CDTF">2021-09-07T13:06:00Z</dcterms:modified>
</cp:coreProperties>
</file>